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B7" w:rsidRDefault="005353B7">
      <w:pPr>
        <w:pStyle w:val="Header"/>
        <w:tabs>
          <w:tab w:val="clear" w:pos="4153"/>
          <w:tab w:val="clear" w:pos="8306"/>
        </w:tabs>
        <w:spacing w:line="300" w:lineRule="auto"/>
        <w:rPr>
          <w:rFonts w:ascii="Tahoma" w:hAnsi="Tahoma"/>
          <w:b/>
          <w:caps/>
          <w:sz w:val="36"/>
        </w:rPr>
      </w:pPr>
      <w:r>
        <w:rPr>
          <w:rFonts w:ascii="Tahoma" w:hAnsi="Tahoma"/>
          <w:b/>
          <w:caps/>
          <w:sz w:val="36"/>
        </w:rPr>
        <w:t>Carlisle City Council</w:t>
      </w:r>
    </w:p>
    <w:tbl>
      <w:tblPr>
        <w:tblW w:w="0" w:type="auto"/>
        <w:tblLayout w:type="fixed"/>
        <w:tblLook w:val="0000"/>
      </w:tblPr>
      <w:tblGrid>
        <w:gridCol w:w="2463"/>
        <w:gridCol w:w="622"/>
        <w:gridCol w:w="3686"/>
        <w:gridCol w:w="850"/>
        <w:gridCol w:w="1701"/>
        <w:gridCol w:w="142"/>
        <w:gridCol w:w="142"/>
        <w:gridCol w:w="246"/>
        <w:gridCol w:w="37"/>
      </w:tblGrid>
      <w:tr w:rsidR="005353B7">
        <w:trPr>
          <w:gridAfter w:val="1"/>
          <w:wAfter w:w="37" w:type="dxa"/>
        </w:trPr>
        <w:tc>
          <w:tcPr>
            <w:tcW w:w="2463" w:type="dxa"/>
          </w:tcPr>
          <w:p w:rsidR="005353B7" w:rsidRDefault="005353B7">
            <w:pPr>
              <w:pStyle w:val="Header"/>
              <w:tabs>
                <w:tab w:val="clear" w:pos="4153"/>
                <w:tab w:val="clear" w:pos="8306"/>
              </w:tabs>
              <w:spacing w:before="240" w:line="300" w:lineRule="auto"/>
              <w:rPr>
                <w:rFonts w:ascii="Tahoma" w:hAnsi="Tahoma"/>
                <w:b/>
                <w:sz w:val="18"/>
              </w:rPr>
            </w:pPr>
            <w:r>
              <w:rPr>
                <w:rFonts w:ascii="Tahoma" w:hAnsi="Tahoma"/>
                <w:b/>
                <w:sz w:val="18"/>
              </w:rPr>
              <w:t>Report to:-</w:t>
            </w:r>
          </w:p>
        </w:tc>
        <w:tc>
          <w:tcPr>
            <w:tcW w:w="6859" w:type="dxa"/>
            <w:gridSpan w:val="4"/>
          </w:tcPr>
          <w:p w:rsidR="005353B7" w:rsidRDefault="005353B7">
            <w:pPr>
              <w:pStyle w:val="Header"/>
              <w:tabs>
                <w:tab w:val="clear" w:pos="4153"/>
                <w:tab w:val="clear" w:pos="8306"/>
              </w:tabs>
              <w:spacing w:line="300" w:lineRule="auto"/>
              <w:rPr>
                <w:rFonts w:ascii="Tahoma" w:hAnsi="Tahoma"/>
                <w:b/>
                <w:sz w:val="12"/>
              </w:rPr>
            </w:pPr>
          </w:p>
          <w:p w:rsidR="005353B7" w:rsidRDefault="005353B7">
            <w:pPr>
              <w:pStyle w:val="Header"/>
              <w:tabs>
                <w:tab w:val="clear" w:pos="4153"/>
                <w:tab w:val="clear" w:pos="8306"/>
              </w:tabs>
              <w:spacing w:line="300" w:lineRule="auto"/>
              <w:rPr>
                <w:rFonts w:ascii="Tahoma" w:hAnsi="Tahoma"/>
                <w:b/>
                <w:sz w:val="22"/>
              </w:rPr>
            </w:pPr>
            <w:r>
              <w:rPr>
                <w:rFonts w:ascii="Tahoma" w:hAnsi="Tahoma"/>
                <w:b/>
                <w:sz w:val="22"/>
              </w:rPr>
              <w:t>THE CHAIRMAN AND MEMBERS OF THE LICENSING  COMMITTEE</w:t>
            </w:r>
          </w:p>
        </w:tc>
        <w:tc>
          <w:tcPr>
            <w:tcW w:w="284" w:type="dxa"/>
            <w:gridSpan w:val="2"/>
          </w:tcPr>
          <w:p w:rsidR="005353B7" w:rsidRDefault="005353B7">
            <w:pPr>
              <w:pStyle w:val="Header"/>
              <w:tabs>
                <w:tab w:val="clear" w:pos="4153"/>
                <w:tab w:val="clear" w:pos="8306"/>
              </w:tabs>
              <w:spacing w:before="240" w:line="300" w:lineRule="auto"/>
              <w:rPr>
                <w:rFonts w:ascii="Tahoma" w:hAnsi="Tahoma"/>
                <w:b/>
                <w:sz w:val="18"/>
              </w:rPr>
            </w:pPr>
          </w:p>
        </w:tc>
        <w:tc>
          <w:tcPr>
            <w:tcW w:w="246" w:type="dxa"/>
          </w:tcPr>
          <w:p w:rsidR="005353B7" w:rsidRDefault="005353B7">
            <w:pPr>
              <w:pStyle w:val="Header"/>
              <w:tabs>
                <w:tab w:val="clear" w:pos="4153"/>
                <w:tab w:val="clear" w:pos="8306"/>
              </w:tabs>
              <w:spacing w:before="240" w:line="300" w:lineRule="auto"/>
              <w:rPr>
                <w:rFonts w:ascii="Tahoma" w:hAnsi="Tahoma"/>
                <w:b/>
                <w:sz w:val="18"/>
              </w:rPr>
            </w:pPr>
          </w:p>
        </w:tc>
      </w:tr>
      <w:tr w:rsidR="005353B7">
        <w:trPr>
          <w:gridAfter w:val="1"/>
          <w:wAfter w:w="37" w:type="dxa"/>
        </w:trPr>
        <w:tc>
          <w:tcPr>
            <w:tcW w:w="2463" w:type="dxa"/>
          </w:tcPr>
          <w:p w:rsidR="005353B7" w:rsidRDefault="005353B7">
            <w:pPr>
              <w:pStyle w:val="Header"/>
              <w:tabs>
                <w:tab w:val="clear" w:pos="4153"/>
                <w:tab w:val="clear" w:pos="8306"/>
              </w:tabs>
              <w:spacing w:before="80" w:after="240" w:line="300" w:lineRule="auto"/>
              <w:rPr>
                <w:rFonts w:ascii="Tahoma" w:hAnsi="Tahoma"/>
                <w:b/>
                <w:sz w:val="18"/>
              </w:rPr>
            </w:pPr>
            <w:r>
              <w:rPr>
                <w:rFonts w:ascii="Tahoma" w:hAnsi="Tahoma"/>
                <w:b/>
                <w:sz w:val="18"/>
              </w:rPr>
              <w:t>Date of Meeting:-</w:t>
            </w:r>
          </w:p>
        </w:tc>
        <w:tc>
          <w:tcPr>
            <w:tcW w:w="5158" w:type="dxa"/>
            <w:gridSpan w:val="3"/>
          </w:tcPr>
          <w:p w:rsidR="005353B7" w:rsidRDefault="005353B7">
            <w:pPr>
              <w:pStyle w:val="Header"/>
              <w:tabs>
                <w:tab w:val="clear" w:pos="4153"/>
                <w:tab w:val="clear" w:pos="8306"/>
              </w:tabs>
              <w:spacing w:line="300" w:lineRule="auto"/>
              <w:rPr>
                <w:rFonts w:ascii="Arial" w:hAnsi="Arial"/>
                <w:sz w:val="4"/>
              </w:rPr>
            </w:pPr>
          </w:p>
          <w:p w:rsidR="005353B7" w:rsidRDefault="00D12068">
            <w:pPr>
              <w:pStyle w:val="Header"/>
              <w:tabs>
                <w:tab w:val="clear" w:pos="4153"/>
                <w:tab w:val="clear" w:pos="8306"/>
              </w:tabs>
              <w:spacing w:line="300" w:lineRule="auto"/>
              <w:rPr>
                <w:rFonts w:ascii="Arial" w:hAnsi="Arial"/>
                <w:sz w:val="24"/>
              </w:rPr>
            </w:pPr>
            <w:r>
              <w:rPr>
                <w:rFonts w:ascii="Arial" w:hAnsi="Arial"/>
                <w:sz w:val="24"/>
              </w:rPr>
              <w:t>2 June 2010</w:t>
            </w:r>
          </w:p>
          <w:p w:rsidR="005353B7" w:rsidRDefault="005353B7">
            <w:pPr>
              <w:pStyle w:val="Header"/>
              <w:tabs>
                <w:tab w:val="clear" w:pos="4153"/>
                <w:tab w:val="clear" w:pos="8306"/>
              </w:tabs>
              <w:spacing w:line="300" w:lineRule="auto"/>
              <w:rPr>
                <w:rFonts w:ascii="Arial" w:hAnsi="Arial"/>
                <w:sz w:val="16"/>
              </w:rPr>
            </w:pPr>
          </w:p>
        </w:tc>
        <w:tc>
          <w:tcPr>
            <w:tcW w:w="1843" w:type="dxa"/>
            <w:gridSpan w:val="2"/>
          </w:tcPr>
          <w:p w:rsidR="005353B7" w:rsidRDefault="005353B7">
            <w:pPr>
              <w:pStyle w:val="Header"/>
              <w:tabs>
                <w:tab w:val="clear" w:pos="4153"/>
                <w:tab w:val="clear" w:pos="8306"/>
              </w:tabs>
              <w:spacing w:before="80" w:after="240" w:line="300" w:lineRule="auto"/>
              <w:rPr>
                <w:rFonts w:ascii="Tahoma" w:hAnsi="Tahoma"/>
                <w:b/>
                <w:sz w:val="18"/>
              </w:rPr>
            </w:pPr>
            <w:r>
              <w:rPr>
                <w:rFonts w:ascii="Tahoma" w:hAnsi="Tahoma"/>
                <w:b/>
                <w:sz w:val="18"/>
              </w:rPr>
              <w:t xml:space="preserve">Agenda Item No:- </w:t>
            </w:r>
          </w:p>
        </w:tc>
        <w:tc>
          <w:tcPr>
            <w:tcW w:w="388" w:type="dxa"/>
            <w:gridSpan w:val="2"/>
          </w:tcPr>
          <w:p w:rsidR="005353B7" w:rsidRDefault="005353B7">
            <w:pPr>
              <w:pStyle w:val="Header"/>
              <w:tabs>
                <w:tab w:val="clear" w:pos="4153"/>
                <w:tab w:val="clear" w:pos="8306"/>
              </w:tabs>
              <w:spacing w:before="80" w:after="240" w:line="300" w:lineRule="auto"/>
              <w:rPr>
                <w:rFonts w:ascii="Tahoma" w:hAnsi="Tahoma"/>
                <w:b/>
                <w:sz w:val="18"/>
              </w:rPr>
            </w:pPr>
          </w:p>
        </w:tc>
      </w:tr>
      <w:tr w:rsidR="005353B7">
        <w:tc>
          <w:tcPr>
            <w:tcW w:w="3085" w:type="dxa"/>
            <w:gridSpan w:val="2"/>
            <w:tcBorders>
              <w:top w:val="single" w:sz="4" w:space="0" w:color="auto"/>
            </w:tcBorders>
          </w:tcPr>
          <w:p w:rsidR="005353B7" w:rsidRDefault="005353B7">
            <w:pPr>
              <w:pStyle w:val="Header"/>
              <w:tabs>
                <w:tab w:val="clear" w:pos="4153"/>
                <w:tab w:val="clear" w:pos="8306"/>
              </w:tabs>
              <w:spacing w:before="60" w:line="300" w:lineRule="auto"/>
              <w:jc w:val="center"/>
              <w:rPr>
                <w:rFonts w:ascii="Tahoma" w:hAnsi="Tahoma"/>
                <w:b/>
                <w:sz w:val="18"/>
              </w:rPr>
            </w:pPr>
            <w:r>
              <w:rPr>
                <w:rFonts w:ascii="Tahoma" w:hAnsi="Tahoma"/>
                <w:b/>
              </w:rPr>
              <w:t xml:space="preserve">Public </w:t>
            </w:r>
          </w:p>
        </w:tc>
        <w:tc>
          <w:tcPr>
            <w:tcW w:w="3686" w:type="dxa"/>
            <w:tcBorders>
              <w:top w:val="single" w:sz="4" w:space="0" w:color="auto"/>
            </w:tcBorders>
          </w:tcPr>
          <w:p w:rsidR="005353B7" w:rsidRDefault="005353B7">
            <w:pPr>
              <w:pStyle w:val="Heading9"/>
            </w:pPr>
            <w:r>
              <w:t>Operational</w:t>
            </w:r>
          </w:p>
        </w:tc>
        <w:tc>
          <w:tcPr>
            <w:tcW w:w="3118" w:type="dxa"/>
            <w:gridSpan w:val="6"/>
            <w:tcBorders>
              <w:top w:val="single" w:sz="4" w:space="0" w:color="auto"/>
            </w:tcBorders>
          </w:tcPr>
          <w:p w:rsidR="005353B7" w:rsidRDefault="005353B7">
            <w:pPr>
              <w:pStyle w:val="Heading5"/>
              <w:spacing w:before="60" w:after="0" w:line="300" w:lineRule="auto"/>
              <w:rPr>
                <w:b/>
                <w:sz w:val="20"/>
              </w:rPr>
            </w:pPr>
            <w:r>
              <w:rPr>
                <w:b/>
                <w:sz w:val="20"/>
              </w:rPr>
              <w:t>Delegated Yes</w:t>
            </w:r>
          </w:p>
        </w:tc>
      </w:tr>
      <w:tr w:rsidR="005353B7">
        <w:tc>
          <w:tcPr>
            <w:tcW w:w="9889" w:type="dxa"/>
            <w:gridSpan w:val="9"/>
          </w:tcPr>
          <w:p w:rsidR="005353B7" w:rsidRDefault="005353B7">
            <w:pPr>
              <w:pStyle w:val="Header"/>
              <w:tabs>
                <w:tab w:val="clear" w:pos="4153"/>
                <w:tab w:val="clear" w:pos="8306"/>
              </w:tabs>
              <w:spacing w:before="60" w:after="60" w:line="300" w:lineRule="auto"/>
              <w:jc w:val="center"/>
              <w:rPr>
                <w:rFonts w:ascii="Tahoma" w:hAnsi="Tahoma"/>
                <w:sz w:val="18"/>
              </w:rPr>
            </w:pPr>
          </w:p>
        </w:tc>
      </w:tr>
      <w:tr w:rsidR="005353B7">
        <w:tc>
          <w:tcPr>
            <w:tcW w:w="9889" w:type="dxa"/>
            <w:gridSpan w:val="9"/>
            <w:tcBorders>
              <w:bottom w:val="single" w:sz="4" w:space="0" w:color="auto"/>
            </w:tcBorders>
          </w:tcPr>
          <w:p w:rsidR="005353B7" w:rsidRDefault="005353B7">
            <w:pPr>
              <w:pStyle w:val="Header"/>
              <w:tabs>
                <w:tab w:val="clear" w:pos="4153"/>
                <w:tab w:val="clear" w:pos="8306"/>
              </w:tabs>
              <w:spacing w:before="60" w:after="60" w:line="300" w:lineRule="auto"/>
              <w:jc w:val="center"/>
              <w:rPr>
                <w:rFonts w:ascii="Tahoma" w:hAnsi="Tahoma"/>
                <w:sz w:val="18"/>
              </w:rPr>
            </w:pPr>
          </w:p>
        </w:tc>
      </w:tr>
    </w:tbl>
    <w:p w:rsidR="005353B7" w:rsidRDefault="005353B7">
      <w:pPr>
        <w:pStyle w:val="Header"/>
        <w:tabs>
          <w:tab w:val="clear" w:pos="4153"/>
          <w:tab w:val="clear" w:pos="8306"/>
        </w:tabs>
        <w:spacing w:line="300" w:lineRule="auto"/>
        <w:rPr>
          <w:rFonts w:ascii="Tahoma" w:hAnsi="Tahoma"/>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686"/>
        <w:gridCol w:w="1559"/>
        <w:gridCol w:w="1559"/>
      </w:tblGrid>
      <w:tr w:rsidR="005353B7">
        <w:tc>
          <w:tcPr>
            <w:tcW w:w="6771" w:type="dxa"/>
            <w:gridSpan w:val="2"/>
            <w:tcBorders>
              <w:left w:val="nil"/>
              <w:bottom w:val="nil"/>
              <w:right w:val="nil"/>
            </w:tcBorders>
          </w:tcPr>
          <w:p w:rsidR="005353B7" w:rsidRDefault="005353B7">
            <w:pPr>
              <w:pStyle w:val="Heading6"/>
              <w:spacing w:before="60" w:after="40" w:line="300" w:lineRule="auto"/>
            </w:pPr>
            <w:r>
              <w:t>Accompanying Comments and Statements</w:t>
            </w:r>
          </w:p>
        </w:tc>
        <w:tc>
          <w:tcPr>
            <w:tcW w:w="1559" w:type="dxa"/>
            <w:tcBorders>
              <w:left w:val="nil"/>
              <w:bottom w:val="nil"/>
              <w:right w:val="nil"/>
            </w:tcBorders>
          </w:tcPr>
          <w:p w:rsidR="005353B7" w:rsidRDefault="005353B7">
            <w:pPr>
              <w:spacing w:before="60" w:after="40" w:line="300" w:lineRule="auto"/>
              <w:jc w:val="center"/>
              <w:rPr>
                <w:rFonts w:ascii="Tahoma" w:hAnsi="Tahoma"/>
                <w:b/>
              </w:rPr>
            </w:pPr>
            <w:r>
              <w:rPr>
                <w:rFonts w:ascii="Tahoma" w:hAnsi="Tahoma"/>
                <w:b/>
              </w:rPr>
              <w:t>Required</w:t>
            </w:r>
          </w:p>
        </w:tc>
        <w:tc>
          <w:tcPr>
            <w:tcW w:w="1559" w:type="dxa"/>
            <w:tcBorders>
              <w:left w:val="nil"/>
              <w:bottom w:val="nil"/>
              <w:right w:val="nil"/>
            </w:tcBorders>
          </w:tcPr>
          <w:p w:rsidR="005353B7" w:rsidRDefault="005353B7">
            <w:pPr>
              <w:spacing w:before="60" w:after="40" w:line="300" w:lineRule="auto"/>
              <w:jc w:val="center"/>
              <w:rPr>
                <w:rFonts w:ascii="Tahoma" w:hAnsi="Tahoma"/>
                <w:b/>
              </w:rPr>
            </w:pPr>
            <w:r>
              <w:rPr>
                <w:rFonts w:ascii="Tahoma" w:hAnsi="Tahoma"/>
                <w:b/>
              </w:rPr>
              <w:t>Included</w:t>
            </w:r>
          </w:p>
        </w:tc>
      </w:tr>
      <w:tr w:rsidR="005353B7">
        <w:tc>
          <w:tcPr>
            <w:tcW w:w="6771" w:type="dxa"/>
            <w:gridSpan w:val="2"/>
            <w:tcBorders>
              <w:top w:val="nil"/>
              <w:left w:val="nil"/>
              <w:bottom w:val="nil"/>
              <w:right w:val="nil"/>
            </w:tcBorders>
          </w:tcPr>
          <w:p w:rsidR="005353B7" w:rsidRDefault="005353B7">
            <w:pPr>
              <w:pStyle w:val="Header"/>
              <w:tabs>
                <w:tab w:val="clear" w:pos="4153"/>
                <w:tab w:val="clear" w:pos="8306"/>
              </w:tabs>
              <w:spacing w:after="20" w:line="300" w:lineRule="auto"/>
              <w:rPr>
                <w:rFonts w:ascii="Tahoma" w:hAnsi="Tahoma"/>
                <w:sz w:val="18"/>
              </w:rPr>
            </w:pPr>
            <w:r>
              <w:rPr>
                <w:rFonts w:ascii="Tahoma" w:hAnsi="Tahoma"/>
                <w:sz w:val="18"/>
              </w:rPr>
              <w:t xml:space="preserve">Cumbria Fire Service </w:t>
            </w:r>
          </w:p>
        </w:tc>
        <w:tc>
          <w:tcPr>
            <w:tcW w:w="1559" w:type="dxa"/>
            <w:tcBorders>
              <w:top w:val="nil"/>
              <w:left w:val="nil"/>
              <w:bottom w:val="nil"/>
              <w:right w:val="nil"/>
            </w:tcBorders>
          </w:tcPr>
          <w:p w:rsidR="005353B7" w:rsidRDefault="005353B7">
            <w:pPr>
              <w:pStyle w:val="Heading5"/>
              <w:spacing w:before="0" w:after="20" w:line="300" w:lineRule="auto"/>
              <w:rPr>
                <w:sz w:val="18"/>
              </w:rPr>
            </w:pPr>
            <w:r>
              <w:rPr>
                <w:sz w:val="18"/>
              </w:rPr>
              <w:t>No</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No</w:t>
            </w:r>
          </w:p>
        </w:tc>
      </w:tr>
      <w:tr w:rsidR="005353B7">
        <w:tc>
          <w:tcPr>
            <w:tcW w:w="6771" w:type="dxa"/>
            <w:gridSpan w:val="2"/>
            <w:tcBorders>
              <w:top w:val="nil"/>
              <w:left w:val="nil"/>
              <w:bottom w:val="nil"/>
              <w:right w:val="nil"/>
            </w:tcBorders>
          </w:tcPr>
          <w:p w:rsidR="005353B7" w:rsidRDefault="005353B7">
            <w:pPr>
              <w:pStyle w:val="Header"/>
              <w:tabs>
                <w:tab w:val="clear" w:pos="4153"/>
                <w:tab w:val="clear" w:pos="8306"/>
              </w:tabs>
              <w:spacing w:after="20" w:line="300" w:lineRule="auto"/>
              <w:rPr>
                <w:rFonts w:ascii="Tahoma" w:hAnsi="Tahoma"/>
                <w:sz w:val="18"/>
              </w:rPr>
            </w:pPr>
            <w:r>
              <w:rPr>
                <w:rFonts w:ascii="Tahoma" w:hAnsi="Tahoma"/>
                <w:sz w:val="18"/>
              </w:rPr>
              <w:t xml:space="preserve">Cumbria Constabulary </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No</w:t>
            </w:r>
          </w:p>
        </w:tc>
      </w:tr>
      <w:tr w:rsidR="005353B7">
        <w:tc>
          <w:tcPr>
            <w:tcW w:w="6771" w:type="dxa"/>
            <w:gridSpan w:val="2"/>
            <w:tcBorders>
              <w:top w:val="nil"/>
              <w:left w:val="nil"/>
              <w:bottom w:val="nil"/>
              <w:right w:val="nil"/>
            </w:tcBorders>
          </w:tcPr>
          <w:p w:rsidR="005353B7" w:rsidRDefault="005353B7">
            <w:pPr>
              <w:pStyle w:val="Header"/>
              <w:tabs>
                <w:tab w:val="clear" w:pos="4153"/>
                <w:tab w:val="clear" w:pos="8306"/>
              </w:tabs>
              <w:spacing w:after="20" w:line="300" w:lineRule="auto"/>
              <w:rPr>
                <w:rFonts w:ascii="Tahoma" w:hAnsi="Tahoma"/>
                <w:sz w:val="18"/>
              </w:rPr>
            </w:pPr>
            <w:r>
              <w:rPr>
                <w:rFonts w:ascii="Tahoma" w:hAnsi="Tahoma"/>
                <w:sz w:val="18"/>
              </w:rPr>
              <w:t xml:space="preserve">Environmental Services </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No</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No</w:t>
            </w:r>
          </w:p>
        </w:tc>
      </w:tr>
      <w:tr w:rsidR="005353B7">
        <w:tc>
          <w:tcPr>
            <w:tcW w:w="6771" w:type="dxa"/>
            <w:gridSpan w:val="2"/>
            <w:tcBorders>
              <w:top w:val="nil"/>
              <w:left w:val="nil"/>
              <w:bottom w:val="nil"/>
              <w:right w:val="nil"/>
            </w:tcBorders>
          </w:tcPr>
          <w:p w:rsidR="005353B7" w:rsidRDefault="005353B7">
            <w:pPr>
              <w:pStyle w:val="Header"/>
              <w:tabs>
                <w:tab w:val="clear" w:pos="4153"/>
                <w:tab w:val="clear" w:pos="8306"/>
              </w:tabs>
              <w:spacing w:after="20" w:line="300" w:lineRule="auto"/>
              <w:rPr>
                <w:rFonts w:ascii="Tahoma" w:hAnsi="Tahoma"/>
                <w:sz w:val="18"/>
              </w:rPr>
            </w:pPr>
            <w:r>
              <w:rPr>
                <w:rFonts w:ascii="Tahoma" w:hAnsi="Tahoma"/>
                <w:sz w:val="18"/>
              </w:rPr>
              <w:t>Planning Services</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 xml:space="preserve">No </w:t>
            </w:r>
          </w:p>
        </w:tc>
        <w:tc>
          <w:tcPr>
            <w:tcW w:w="1559" w:type="dxa"/>
            <w:tcBorders>
              <w:top w:val="nil"/>
              <w:left w:val="nil"/>
              <w:bottom w:val="nil"/>
              <w:right w:val="nil"/>
            </w:tcBorders>
          </w:tcPr>
          <w:p w:rsidR="005353B7" w:rsidRDefault="005353B7">
            <w:pPr>
              <w:spacing w:after="20" w:line="300" w:lineRule="auto"/>
              <w:jc w:val="center"/>
              <w:rPr>
                <w:rFonts w:ascii="Tahoma" w:hAnsi="Tahoma"/>
                <w:sz w:val="18"/>
              </w:rPr>
            </w:pPr>
            <w:r>
              <w:rPr>
                <w:rFonts w:ascii="Tahoma" w:hAnsi="Tahoma"/>
                <w:sz w:val="18"/>
              </w:rPr>
              <w:t xml:space="preserve">No </w:t>
            </w:r>
          </w:p>
        </w:tc>
      </w:tr>
      <w:tr w:rsidR="005353B7">
        <w:tc>
          <w:tcPr>
            <w:tcW w:w="6771" w:type="dxa"/>
            <w:gridSpan w:val="2"/>
            <w:tcBorders>
              <w:top w:val="nil"/>
              <w:left w:val="nil"/>
              <w:right w:val="nil"/>
            </w:tcBorders>
          </w:tcPr>
          <w:p w:rsidR="005353B7" w:rsidRDefault="005353B7">
            <w:pPr>
              <w:pStyle w:val="Header"/>
              <w:tabs>
                <w:tab w:val="clear" w:pos="4153"/>
                <w:tab w:val="clear" w:pos="8306"/>
              </w:tabs>
              <w:spacing w:after="60" w:line="300" w:lineRule="auto"/>
              <w:rPr>
                <w:rFonts w:ascii="Tahoma" w:hAnsi="Tahoma"/>
                <w:sz w:val="18"/>
              </w:rPr>
            </w:pPr>
          </w:p>
        </w:tc>
        <w:tc>
          <w:tcPr>
            <w:tcW w:w="1559" w:type="dxa"/>
            <w:tcBorders>
              <w:top w:val="nil"/>
              <w:left w:val="nil"/>
              <w:right w:val="nil"/>
            </w:tcBorders>
          </w:tcPr>
          <w:p w:rsidR="005353B7" w:rsidRDefault="005353B7">
            <w:pPr>
              <w:spacing w:after="60" w:line="300" w:lineRule="auto"/>
              <w:jc w:val="center"/>
              <w:rPr>
                <w:rFonts w:ascii="Tahoma" w:hAnsi="Tahoma"/>
                <w:sz w:val="18"/>
              </w:rPr>
            </w:pPr>
          </w:p>
        </w:tc>
        <w:tc>
          <w:tcPr>
            <w:tcW w:w="1559" w:type="dxa"/>
            <w:tcBorders>
              <w:top w:val="nil"/>
              <w:left w:val="nil"/>
              <w:right w:val="nil"/>
            </w:tcBorders>
          </w:tcPr>
          <w:p w:rsidR="005353B7" w:rsidRDefault="005353B7">
            <w:pPr>
              <w:spacing w:after="60" w:line="300" w:lineRule="auto"/>
              <w:jc w:val="center"/>
              <w:rPr>
                <w:rFonts w:ascii="Tahoma" w:hAnsi="Tahoma"/>
                <w:sz w:val="18"/>
              </w:rPr>
            </w:pPr>
          </w:p>
        </w:tc>
      </w:tr>
      <w:tr w:rsidR="00535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5353B7" w:rsidRDefault="005353B7">
            <w:pPr>
              <w:pStyle w:val="Heading8"/>
            </w:pPr>
            <w:r>
              <w:t>Title:-</w:t>
            </w:r>
          </w:p>
        </w:tc>
        <w:tc>
          <w:tcPr>
            <w:tcW w:w="6804" w:type="dxa"/>
            <w:gridSpan w:val="3"/>
          </w:tcPr>
          <w:p w:rsidR="005353B7" w:rsidRDefault="005353B7">
            <w:pPr>
              <w:spacing w:line="300" w:lineRule="auto"/>
              <w:rPr>
                <w:rFonts w:ascii="Tahoma" w:hAnsi="Tahoma"/>
                <w:b/>
                <w:caps/>
                <w:sz w:val="24"/>
              </w:rPr>
            </w:pPr>
            <w:r>
              <w:rPr>
                <w:rFonts w:ascii="Tahoma" w:hAnsi="Tahoma"/>
                <w:b/>
                <w:caps/>
                <w:sz w:val="24"/>
              </w:rPr>
              <w:t>LICENSING ACT 2003 – STATEMENT OF LICENSING POLICY - FORMATION OF WORKING GROUP</w:t>
            </w:r>
          </w:p>
          <w:p w:rsidR="005353B7" w:rsidRDefault="005353B7">
            <w:pPr>
              <w:spacing w:line="300" w:lineRule="auto"/>
              <w:rPr>
                <w:rFonts w:ascii="Tahoma" w:hAnsi="Tahoma"/>
                <w:b/>
                <w:sz w:val="6"/>
              </w:rPr>
            </w:pPr>
          </w:p>
        </w:tc>
      </w:tr>
      <w:tr w:rsidR="00535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Pr>
          <w:p w:rsidR="005353B7" w:rsidRDefault="005353B7">
            <w:pPr>
              <w:pStyle w:val="Heading8"/>
              <w:spacing w:before="80"/>
            </w:pPr>
            <w:r>
              <w:t>Report of:-</w:t>
            </w:r>
          </w:p>
        </w:tc>
        <w:tc>
          <w:tcPr>
            <w:tcW w:w="6804" w:type="dxa"/>
            <w:gridSpan w:val="3"/>
          </w:tcPr>
          <w:p w:rsidR="005353B7" w:rsidRDefault="005353B7">
            <w:pPr>
              <w:spacing w:line="300" w:lineRule="auto"/>
              <w:rPr>
                <w:rFonts w:ascii="Arial" w:hAnsi="Arial"/>
                <w:b/>
                <w:sz w:val="24"/>
              </w:rPr>
            </w:pPr>
          </w:p>
          <w:p w:rsidR="005353B7" w:rsidRDefault="00D12068">
            <w:pPr>
              <w:spacing w:line="300" w:lineRule="auto"/>
              <w:rPr>
                <w:rFonts w:ascii="Arial" w:hAnsi="Arial"/>
                <w:b/>
                <w:sz w:val="24"/>
              </w:rPr>
            </w:pPr>
            <w:r>
              <w:rPr>
                <w:rFonts w:ascii="Arial" w:hAnsi="Arial"/>
                <w:b/>
                <w:sz w:val="24"/>
              </w:rPr>
              <w:t>ASSISTANT DIRECTOR (GOVERNANCE)</w:t>
            </w:r>
          </w:p>
          <w:p w:rsidR="005353B7" w:rsidRDefault="005353B7">
            <w:pPr>
              <w:spacing w:line="300" w:lineRule="auto"/>
              <w:rPr>
                <w:rFonts w:ascii="Arial" w:hAnsi="Arial"/>
                <w:b/>
                <w:sz w:val="6"/>
              </w:rPr>
            </w:pPr>
          </w:p>
        </w:tc>
      </w:tr>
      <w:tr w:rsidR="005353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085" w:type="dxa"/>
            <w:tcBorders>
              <w:bottom w:val="single" w:sz="4" w:space="0" w:color="auto"/>
            </w:tcBorders>
          </w:tcPr>
          <w:p w:rsidR="005353B7" w:rsidRDefault="005353B7">
            <w:pPr>
              <w:pStyle w:val="Heading8"/>
              <w:spacing w:before="80" w:after="60"/>
            </w:pPr>
            <w:r>
              <w:t>Report reference:-</w:t>
            </w:r>
          </w:p>
        </w:tc>
        <w:tc>
          <w:tcPr>
            <w:tcW w:w="6804" w:type="dxa"/>
            <w:gridSpan w:val="3"/>
            <w:tcBorders>
              <w:bottom w:val="single" w:sz="4" w:space="0" w:color="auto"/>
            </w:tcBorders>
          </w:tcPr>
          <w:p w:rsidR="005353B7" w:rsidRDefault="005A2305">
            <w:pPr>
              <w:spacing w:line="300" w:lineRule="auto"/>
              <w:rPr>
                <w:rFonts w:ascii="Arial" w:hAnsi="Arial"/>
                <w:b/>
                <w:sz w:val="24"/>
              </w:rPr>
            </w:pPr>
            <w:r>
              <w:rPr>
                <w:rFonts w:ascii="Arial" w:hAnsi="Arial"/>
                <w:b/>
                <w:sz w:val="24"/>
              </w:rPr>
              <w:t>GD</w:t>
            </w:r>
            <w:r w:rsidR="00D12068">
              <w:rPr>
                <w:rFonts w:ascii="Arial" w:hAnsi="Arial"/>
                <w:b/>
                <w:sz w:val="24"/>
              </w:rPr>
              <w:t xml:space="preserve"> 29/10</w:t>
            </w:r>
          </w:p>
          <w:p w:rsidR="005353B7" w:rsidRDefault="005353B7">
            <w:pPr>
              <w:spacing w:line="300" w:lineRule="auto"/>
              <w:rPr>
                <w:rFonts w:ascii="Arial" w:hAnsi="Arial"/>
                <w:b/>
                <w:sz w:val="4"/>
              </w:rPr>
            </w:pPr>
          </w:p>
        </w:tc>
      </w:tr>
    </w:tbl>
    <w:p w:rsidR="005353B7" w:rsidRDefault="005353B7">
      <w:pPr>
        <w:pStyle w:val="Heading7"/>
        <w:spacing w:before="240" w:after="0" w:line="300" w:lineRule="auto"/>
        <w:rPr>
          <w:rFonts w:ascii="Tahoma" w:hAnsi="Tahoma"/>
        </w:rPr>
      </w:pPr>
      <w:r>
        <w:rPr>
          <w:rFonts w:ascii="Tahoma" w:hAnsi="Tahoma"/>
        </w:rPr>
        <w:t xml:space="preserve">Summary:-  </w:t>
      </w:r>
    </w:p>
    <w:p w:rsidR="005353B7" w:rsidRDefault="005353B7">
      <w:pPr>
        <w:spacing w:line="300" w:lineRule="auto"/>
        <w:rPr>
          <w:rFonts w:ascii="Arial" w:hAnsi="Arial"/>
          <w:sz w:val="24"/>
        </w:rPr>
      </w:pPr>
      <w:bookmarkStart w:id="0" w:name="StartOfText"/>
      <w:bookmarkEnd w:id="0"/>
      <w:r>
        <w:rPr>
          <w:rFonts w:ascii="Arial" w:hAnsi="Arial"/>
          <w:sz w:val="24"/>
        </w:rPr>
        <w:t xml:space="preserve">The Licensing Act 2003 transferred the responsibility for alcohol licensing to Local Authorities.  One of the duties of the Local Authority is for each three year period, to </w:t>
      </w:r>
      <w:proofErr w:type="gramStart"/>
      <w:r>
        <w:rPr>
          <w:rFonts w:ascii="Arial" w:hAnsi="Arial"/>
          <w:sz w:val="24"/>
        </w:rPr>
        <w:t>consult</w:t>
      </w:r>
      <w:proofErr w:type="gramEnd"/>
      <w:r>
        <w:rPr>
          <w:rFonts w:ascii="Arial" w:hAnsi="Arial"/>
          <w:sz w:val="24"/>
        </w:rPr>
        <w:t xml:space="preserve"> with certain statutory bodies and then publish a statement of its Licensing Policy.  The last policy was published in January 2008 and we are about to consult on the draft of a revised policy.   It is recommended that a small working group consisting of Members and Officers be formed to consider this draft policy.</w:t>
      </w:r>
    </w:p>
    <w:p w:rsidR="005353B7" w:rsidRDefault="005353B7">
      <w:pPr>
        <w:spacing w:line="300" w:lineRule="auto"/>
        <w:rPr>
          <w:rFonts w:ascii="Arial" w:hAnsi="Arial"/>
          <w:sz w:val="24"/>
        </w:rPr>
      </w:pPr>
    </w:p>
    <w:p w:rsidR="005353B7" w:rsidRDefault="005353B7">
      <w:pPr>
        <w:pStyle w:val="Heading7"/>
        <w:spacing w:before="0" w:after="0" w:line="300" w:lineRule="auto"/>
        <w:rPr>
          <w:rFonts w:ascii="Tahoma" w:hAnsi="Tahoma"/>
        </w:rPr>
      </w:pPr>
      <w:r>
        <w:rPr>
          <w:rFonts w:ascii="Tahoma" w:hAnsi="Tahoma"/>
        </w:rPr>
        <w:t>Recommendation:-</w:t>
      </w:r>
    </w:p>
    <w:p w:rsidR="005353B7" w:rsidRDefault="005353B7">
      <w:pPr>
        <w:spacing w:line="300" w:lineRule="auto"/>
        <w:rPr>
          <w:rFonts w:ascii="Arial" w:hAnsi="Arial"/>
          <w:sz w:val="24"/>
        </w:rPr>
      </w:pPr>
      <w:r>
        <w:rPr>
          <w:rFonts w:ascii="Arial" w:hAnsi="Arial"/>
          <w:sz w:val="24"/>
        </w:rPr>
        <w:t>Form a working group consisting of Members and Officers, to agree a draft Licensing Policy for eventual approval of the City Council.</w:t>
      </w:r>
    </w:p>
    <w:p w:rsidR="005353B7" w:rsidRDefault="005353B7">
      <w:pPr>
        <w:spacing w:line="300" w:lineRule="auto"/>
        <w:rPr>
          <w:rFonts w:ascii="Arial" w:hAnsi="Arial"/>
          <w:sz w:val="24"/>
        </w:rPr>
      </w:pPr>
    </w:p>
    <w:p w:rsidR="005353B7" w:rsidRDefault="005353B7">
      <w:pPr>
        <w:spacing w:line="300" w:lineRule="auto"/>
        <w:rPr>
          <w:rFonts w:ascii="Arial" w:hAnsi="Arial"/>
          <w:sz w:val="24"/>
        </w:rPr>
      </w:pPr>
    </w:p>
    <w:p w:rsidR="005353B7" w:rsidRDefault="005353B7">
      <w:pPr>
        <w:spacing w:line="300" w:lineRule="auto"/>
        <w:ind w:left="720" w:hanging="720"/>
        <w:rPr>
          <w:rFonts w:ascii="Arial" w:hAnsi="Arial"/>
          <w:sz w:val="24"/>
        </w:rPr>
      </w:pPr>
      <w:r>
        <w:rPr>
          <w:rFonts w:ascii="Arial" w:hAnsi="Arial"/>
          <w:sz w:val="24"/>
        </w:rPr>
        <w:t>J A Messenger</w:t>
      </w:r>
    </w:p>
    <w:p w:rsidR="005353B7" w:rsidRDefault="005353B7">
      <w:pPr>
        <w:spacing w:line="300" w:lineRule="auto"/>
        <w:ind w:left="720" w:hanging="720"/>
        <w:rPr>
          <w:rFonts w:ascii="Arial" w:hAnsi="Arial"/>
          <w:sz w:val="24"/>
        </w:rPr>
      </w:pPr>
      <w:r>
        <w:rPr>
          <w:rFonts w:ascii="Arial" w:hAnsi="Arial"/>
          <w:sz w:val="24"/>
        </w:rPr>
        <w:t xml:space="preserve">Licensing Manager  </w:t>
      </w:r>
    </w:p>
    <w:p w:rsidR="005353B7" w:rsidRDefault="005353B7">
      <w:pPr>
        <w:spacing w:line="300" w:lineRule="auto"/>
        <w:ind w:left="720" w:hanging="720"/>
        <w:rPr>
          <w:rFonts w:ascii="Arial" w:hAnsi="Arial"/>
          <w:sz w:val="24"/>
        </w:rPr>
      </w:pPr>
    </w:p>
    <w:p w:rsidR="005353B7" w:rsidRDefault="005353B7">
      <w:pPr>
        <w:pStyle w:val="BodyText2"/>
      </w:pPr>
      <w:r>
        <w:t>Note: in compliance with section 100d of the Local Government (Access to Information) Act 1985 the report has been prepared in part from the following papers:-  Nil</w:t>
      </w:r>
    </w:p>
    <w:p w:rsidR="005353B7" w:rsidRDefault="005353B7">
      <w:pPr>
        <w:spacing w:line="300" w:lineRule="auto"/>
        <w:ind w:left="720" w:hanging="720"/>
        <w:rPr>
          <w:rFonts w:ascii="Arial" w:hAnsi="Arial"/>
          <w:sz w:val="18"/>
        </w:rPr>
      </w:pPr>
    </w:p>
    <w:p w:rsidR="005353B7" w:rsidRDefault="005353B7">
      <w:pPr>
        <w:spacing w:line="300" w:lineRule="auto"/>
        <w:ind w:left="720" w:hanging="720"/>
        <w:rPr>
          <w:rFonts w:ascii="Arial" w:hAnsi="Arial"/>
          <w:sz w:val="18"/>
        </w:rPr>
      </w:pPr>
    </w:p>
    <w:p w:rsidR="005353B7" w:rsidRDefault="005353B7">
      <w:pPr>
        <w:rPr>
          <w:rFonts w:ascii="Arial" w:hAnsi="Arial"/>
          <w:b/>
          <w:sz w:val="22"/>
          <w:u w:val="single"/>
        </w:rPr>
      </w:pPr>
      <w:r>
        <w:rPr>
          <w:rFonts w:ascii="Arial" w:hAnsi="Arial"/>
          <w:b/>
          <w:sz w:val="24"/>
          <w:u w:val="single"/>
        </w:rPr>
        <w:t xml:space="preserve">To the Chairman and Members of the Licensing Committee on </w:t>
      </w:r>
      <w:r w:rsidR="005A2305">
        <w:rPr>
          <w:rFonts w:ascii="Arial" w:hAnsi="Arial"/>
          <w:b/>
          <w:sz w:val="24"/>
          <w:u w:val="single"/>
        </w:rPr>
        <w:t>2</w:t>
      </w:r>
      <w:r w:rsidR="005A2305" w:rsidRPr="005A2305">
        <w:rPr>
          <w:rFonts w:ascii="Arial" w:hAnsi="Arial"/>
          <w:b/>
          <w:sz w:val="24"/>
          <w:u w:val="single"/>
          <w:vertAlign w:val="superscript"/>
        </w:rPr>
        <w:t>nd</w:t>
      </w:r>
      <w:r w:rsidR="005A2305">
        <w:rPr>
          <w:rFonts w:ascii="Arial" w:hAnsi="Arial"/>
          <w:b/>
          <w:sz w:val="24"/>
          <w:u w:val="single"/>
        </w:rPr>
        <w:t xml:space="preserve"> June 2010</w:t>
      </w:r>
    </w:p>
    <w:p w:rsidR="005353B7" w:rsidRDefault="005353B7">
      <w:pPr>
        <w:ind w:left="720" w:hanging="720"/>
        <w:rPr>
          <w:rFonts w:ascii="Arial" w:hAnsi="Arial"/>
          <w:sz w:val="24"/>
        </w:rPr>
      </w:pPr>
    </w:p>
    <w:p w:rsidR="005353B7" w:rsidRDefault="005353B7">
      <w:pPr>
        <w:pStyle w:val="Heading3"/>
      </w:pPr>
      <w:r>
        <w:t>BACKGROUND</w:t>
      </w:r>
    </w:p>
    <w:p w:rsidR="005353B7" w:rsidRDefault="005353B7">
      <w:pPr>
        <w:ind w:left="720" w:hanging="720"/>
        <w:rPr>
          <w:rFonts w:ascii="Arial" w:hAnsi="Arial"/>
          <w:sz w:val="24"/>
        </w:rPr>
      </w:pPr>
    </w:p>
    <w:p w:rsidR="005353B7" w:rsidRDefault="005353B7">
      <w:pPr>
        <w:pStyle w:val="BodyTextIndent3"/>
        <w:numPr>
          <w:ilvl w:val="0"/>
          <w:numId w:val="5"/>
        </w:numPr>
      </w:pPr>
      <w:r>
        <w:t xml:space="preserve">The Licensing Act 2003 transferred the responsibility for alcohol licensing to Local Authorities.  One of the duties of the Local Authority </w:t>
      </w:r>
      <w:r w:rsidR="005A2305">
        <w:t>is</w:t>
      </w:r>
      <w:r>
        <w:t xml:space="preserve"> for each three year period, to consult with certain statutory bodies and then publish a statement of its Licensing Policy.  </w:t>
      </w:r>
    </w:p>
    <w:p w:rsidR="005353B7" w:rsidRDefault="005353B7">
      <w:pPr>
        <w:pStyle w:val="BodyTextIndent3"/>
        <w:ind w:left="0" w:firstLine="0"/>
      </w:pPr>
    </w:p>
    <w:p w:rsidR="005353B7" w:rsidRDefault="005353B7">
      <w:pPr>
        <w:pStyle w:val="BodyTextIndent3"/>
        <w:numPr>
          <w:ilvl w:val="0"/>
          <w:numId w:val="5"/>
        </w:numPr>
      </w:pPr>
      <w:r>
        <w:t xml:space="preserve">The </w:t>
      </w:r>
      <w:r w:rsidR="005A2305">
        <w:t>last</w:t>
      </w:r>
      <w:r>
        <w:t xml:space="preserve"> policy was published in January 200</w:t>
      </w:r>
      <w:r w:rsidR="005A2305">
        <w:t>8</w:t>
      </w:r>
      <w:r>
        <w:t xml:space="preserve"> and consultation </w:t>
      </w:r>
      <w:r w:rsidR="005A2305">
        <w:t>will shortly be</w:t>
      </w:r>
      <w:r>
        <w:t xml:space="preserve"> taking place on a draft of a revised policy.</w:t>
      </w:r>
    </w:p>
    <w:p w:rsidR="005353B7" w:rsidRDefault="005353B7">
      <w:pPr>
        <w:pStyle w:val="BodyTextIndent3"/>
        <w:ind w:left="0" w:firstLine="0"/>
      </w:pPr>
    </w:p>
    <w:p w:rsidR="005353B7" w:rsidRDefault="005353B7">
      <w:pPr>
        <w:pStyle w:val="BodyTextIndent3"/>
        <w:numPr>
          <w:ilvl w:val="0"/>
          <w:numId w:val="5"/>
        </w:numPr>
      </w:pPr>
      <w:r>
        <w:t>Licensing Act 2003 Section 5 reads:</w:t>
      </w:r>
    </w:p>
    <w:p w:rsidR="005353B7" w:rsidRDefault="005353B7">
      <w:pPr>
        <w:pStyle w:val="BodyTextIndent3"/>
        <w:ind w:left="0" w:firstLine="0"/>
      </w:pPr>
    </w:p>
    <w:p w:rsidR="005353B7" w:rsidRDefault="005353B7">
      <w:pPr>
        <w:pStyle w:val="BodyTextIndent3"/>
        <w:ind w:left="360" w:firstLine="360"/>
      </w:pPr>
      <w:r>
        <w:t>Statement of Licensing Policy</w:t>
      </w:r>
    </w:p>
    <w:p w:rsidR="005353B7" w:rsidRDefault="005353B7">
      <w:pPr>
        <w:tabs>
          <w:tab w:val="left" w:pos="3969"/>
        </w:tabs>
        <w:ind w:left="360"/>
        <w:rPr>
          <w:rFonts w:ascii="Arial" w:hAnsi="Arial"/>
          <w:sz w:val="24"/>
        </w:rPr>
      </w:pPr>
    </w:p>
    <w:p w:rsidR="005353B7" w:rsidRDefault="005353B7">
      <w:pPr>
        <w:tabs>
          <w:tab w:val="left" w:pos="3969"/>
        </w:tabs>
        <w:ind w:left="720"/>
        <w:rPr>
          <w:rFonts w:ascii="Arial" w:hAnsi="Arial"/>
          <w:sz w:val="24"/>
        </w:rPr>
      </w:pPr>
      <w:r>
        <w:rPr>
          <w:rFonts w:ascii="Arial" w:hAnsi="Arial"/>
          <w:sz w:val="24"/>
        </w:rPr>
        <w:t>(1) Each licensing authority must in respect of each three year period</w:t>
      </w:r>
    </w:p>
    <w:p w:rsidR="005353B7" w:rsidRDefault="005353B7">
      <w:pPr>
        <w:numPr>
          <w:ilvl w:val="0"/>
          <w:numId w:val="6"/>
        </w:numPr>
        <w:tabs>
          <w:tab w:val="clear" w:pos="720"/>
          <w:tab w:val="num" w:pos="1440"/>
          <w:tab w:val="left" w:pos="3969"/>
        </w:tabs>
        <w:ind w:left="1440"/>
        <w:rPr>
          <w:rFonts w:ascii="Arial" w:hAnsi="Arial"/>
          <w:sz w:val="24"/>
        </w:rPr>
      </w:pPr>
      <w:r>
        <w:rPr>
          <w:rFonts w:ascii="Arial" w:hAnsi="Arial"/>
          <w:sz w:val="24"/>
        </w:rPr>
        <w:t>determine its policy with respect to the exercise of its licensing functions and</w:t>
      </w:r>
    </w:p>
    <w:p w:rsidR="005353B7" w:rsidRDefault="005353B7">
      <w:pPr>
        <w:numPr>
          <w:ilvl w:val="0"/>
          <w:numId w:val="6"/>
        </w:numPr>
        <w:tabs>
          <w:tab w:val="clear" w:pos="720"/>
          <w:tab w:val="num" w:pos="1440"/>
          <w:tab w:val="left" w:pos="3969"/>
        </w:tabs>
        <w:ind w:left="1440"/>
        <w:rPr>
          <w:rFonts w:ascii="Arial" w:hAnsi="Arial"/>
          <w:sz w:val="24"/>
        </w:rPr>
      </w:pPr>
      <w:proofErr w:type="gramStart"/>
      <w:r>
        <w:rPr>
          <w:rFonts w:ascii="Arial" w:hAnsi="Arial"/>
          <w:sz w:val="24"/>
        </w:rPr>
        <w:t>publish</w:t>
      </w:r>
      <w:proofErr w:type="gramEnd"/>
      <w:r>
        <w:rPr>
          <w:rFonts w:ascii="Arial" w:hAnsi="Arial"/>
          <w:sz w:val="24"/>
        </w:rPr>
        <w:t xml:space="preserve"> a statement of that policy before the beginning of the period.</w:t>
      </w:r>
    </w:p>
    <w:p w:rsidR="005353B7" w:rsidRDefault="005353B7">
      <w:pPr>
        <w:tabs>
          <w:tab w:val="left" w:pos="3969"/>
        </w:tabs>
        <w:ind w:left="1080"/>
        <w:rPr>
          <w:rFonts w:ascii="Arial" w:hAnsi="Arial"/>
          <w:sz w:val="24"/>
        </w:rPr>
      </w:pPr>
    </w:p>
    <w:p w:rsidR="005353B7" w:rsidRDefault="005353B7">
      <w:pPr>
        <w:tabs>
          <w:tab w:val="left" w:pos="3969"/>
        </w:tabs>
        <w:ind w:left="720"/>
        <w:rPr>
          <w:rFonts w:ascii="Arial" w:hAnsi="Arial"/>
          <w:sz w:val="24"/>
        </w:rPr>
      </w:pPr>
      <w:r>
        <w:rPr>
          <w:rFonts w:ascii="Arial" w:hAnsi="Arial"/>
          <w:sz w:val="24"/>
        </w:rPr>
        <w:t>(2) In this section “three year period” means-</w:t>
      </w:r>
    </w:p>
    <w:p w:rsidR="005353B7" w:rsidRDefault="005353B7">
      <w:pPr>
        <w:numPr>
          <w:ilvl w:val="0"/>
          <w:numId w:val="8"/>
        </w:numPr>
        <w:tabs>
          <w:tab w:val="left" w:pos="3969"/>
        </w:tabs>
        <w:rPr>
          <w:rFonts w:ascii="Arial" w:hAnsi="Arial"/>
          <w:sz w:val="24"/>
        </w:rPr>
      </w:pPr>
      <w:r>
        <w:rPr>
          <w:rFonts w:ascii="Arial" w:hAnsi="Arial"/>
          <w:sz w:val="24"/>
        </w:rPr>
        <w:t>the period of three years beginning with such day as the Secretary of State may by order appoint, and</w:t>
      </w:r>
    </w:p>
    <w:p w:rsidR="005353B7" w:rsidRDefault="005353B7">
      <w:pPr>
        <w:numPr>
          <w:ilvl w:val="0"/>
          <w:numId w:val="8"/>
        </w:numPr>
        <w:tabs>
          <w:tab w:val="left" w:pos="3969"/>
        </w:tabs>
        <w:rPr>
          <w:rFonts w:ascii="Arial" w:hAnsi="Arial"/>
          <w:sz w:val="24"/>
        </w:rPr>
      </w:pPr>
      <w:proofErr w:type="gramStart"/>
      <w:r>
        <w:rPr>
          <w:rFonts w:ascii="Arial" w:hAnsi="Arial"/>
          <w:sz w:val="24"/>
        </w:rPr>
        <w:t>each</w:t>
      </w:r>
      <w:proofErr w:type="gramEnd"/>
      <w:r>
        <w:rPr>
          <w:rFonts w:ascii="Arial" w:hAnsi="Arial"/>
          <w:sz w:val="24"/>
        </w:rPr>
        <w:t xml:space="preserve"> subsequent period of three years.</w:t>
      </w:r>
    </w:p>
    <w:p w:rsidR="005353B7" w:rsidRDefault="005353B7">
      <w:pPr>
        <w:tabs>
          <w:tab w:val="left" w:pos="3969"/>
        </w:tabs>
        <w:rPr>
          <w:rFonts w:ascii="Arial" w:hAnsi="Arial"/>
          <w:sz w:val="24"/>
        </w:rPr>
      </w:pPr>
      <w:r>
        <w:rPr>
          <w:rFonts w:ascii="Arial" w:hAnsi="Arial"/>
          <w:sz w:val="24"/>
        </w:rPr>
        <w:t xml:space="preserve"> </w:t>
      </w:r>
    </w:p>
    <w:p w:rsidR="005353B7" w:rsidRDefault="005353B7">
      <w:pPr>
        <w:tabs>
          <w:tab w:val="left" w:pos="3969"/>
        </w:tabs>
        <w:ind w:left="1080" w:hanging="371"/>
        <w:rPr>
          <w:rFonts w:ascii="Arial" w:hAnsi="Arial"/>
          <w:sz w:val="24"/>
        </w:rPr>
      </w:pPr>
      <w:r>
        <w:rPr>
          <w:rFonts w:ascii="Arial" w:hAnsi="Arial"/>
          <w:sz w:val="24"/>
        </w:rPr>
        <w:t>(3) Before determining its policy for a three year period, the licensing authority must   consult -</w:t>
      </w:r>
    </w:p>
    <w:p w:rsidR="005353B7" w:rsidRDefault="005353B7">
      <w:pPr>
        <w:numPr>
          <w:ilvl w:val="0"/>
          <w:numId w:val="7"/>
        </w:numPr>
        <w:tabs>
          <w:tab w:val="clear" w:pos="720"/>
          <w:tab w:val="num" w:pos="1440"/>
          <w:tab w:val="left" w:pos="3969"/>
        </w:tabs>
        <w:ind w:left="1440"/>
        <w:rPr>
          <w:rFonts w:ascii="Arial" w:hAnsi="Arial"/>
          <w:sz w:val="24"/>
        </w:rPr>
      </w:pPr>
      <w:r>
        <w:rPr>
          <w:rFonts w:ascii="Arial" w:hAnsi="Arial"/>
          <w:sz w:val="24"/>
        </w:rPr>
        <w:t>the chief officer of police for the licensing authority’s area,</w:t>
      </w:r>
    </w:p>
    <w:p w:rsidR="005353B7" w:rsidRDefault="005353B7">
      <w:pPr>
        <w:numPr>
          <w:ilvl w:val="0"/>
          <w:numId w:val="7"/>
        </w:numPr>
        <w:tabs>
          <w:tab w:val="clear" w:pos="720"/>
          <w:tab w:val="num" w:pos="1440"/>
          <w:tab w:val="left" w:pos="3969"/>
        </w:tabs>
        <w:ind w:left="1440"/>
        <w:rPr>
          <w:rFonts w:ascii="Arial" w:hAnsi="Arial"/>
          <w:sz w:val="24"/>
        </w:rPr>
      </w:pPr>
      <w:r>
        <w:rPr>
          <w:rFonts w:ascii="Arial" w:hAnsi="Arial"/>
          <w:sz w:val="24"/>
        </w:rPr>
        <w:t>the fire authority for that area</w:t>
      </w:r>
    </w:p>
    <w:p w:rsidR="005353B7" w:rsidRDefault="005353B7">
      <w:pPr>
        <w:numPr>
          <w:ilvl w:val="0"/>
          <w:numId w:val="7"/>
        </w:numPr>
        <w:tabs>
          <w:tab w:val="clear" w:pos="720"/>
          <w:tab w:val="num" w:pos="1440"/>
          <w:tab w:val="left" w:pos="3969"/>
        </w:tabs>
        <w:ind w:left="1440"/>
        <w:rPr>
          <w:rFonts w:ascii="Arial" w:hAnsi="Arial"/>
          <w:sz w:val="24"/>
        </w:rPr>
      </w:pPr>
      <w:r>
        <w:rPr>
          <w:rFonts w:ascii="Arial" w:hAnsi="Arial"/>
          <w:sz w:val="24"/>
        </w:rPr>
        <w:t>such persons as the licensing authority considers to be representative of</w:t>
      </w:r>
    </w:p>
    <w:p w:rsidR="005353B7" w:rsidRDefault="005353B7">
      <w:pPr>
        <w:numPr>
          <w:ilvl w:val="1"/>
          <w:numId w:val="7"/>
        </w:numPr>
        <w:tabs>
          <w:tab w:val="clear" w:pos="1800"/>
          <w:tab w:val="num" w:pos="2520"/>
          <w:tab w:val="left" w:pos="3969"/>
        </w:tabs>
        <w:ind w:left="2520"/>
        <w:rPr>
          <w:rFonts w:ascii="Arial" w:hAnsi="Arial"/>
          <w:sz w:val="24"/>
        </w:rPr>
      </w:pPr>
      <w:r>
        <w:rPr>
          <w:rFonts w:ascii="Arial" w:hAnsi="Arial"/>
          <w:sz w:val="24"/>
        </w:rPr>
        <w:t>holders of premises licences issued by that authority,</w:t>
      </w:r>
    </w:p>
    <w:p w:rsidR="005353B7" w:rsidRDefault="005353B7">
      <w:pPr>
        <w:numPr>
          <w:ilvl w:val="1"/>
          <w:numId w:val="7"/>
        </w:numPr>
        <w:tabs>
          <w:tab w:val="clear" w:pos="1800"/>
          <w:tab w:val="num" w:pos="2520"/>
          <w:tab w:val="left" w:pos="3969"/>
        </w:tabs>
        <w:ind w:left="2520"/>
        <w:rPr>
          <w:rFonts w:ascii="Arial" w:hAnsi="Arial"/>
          <w:sz w:val="24"/>
        </w:rPr>
      </w:pPr>
      <w:r>
        <w:rPr>
          <w:rFonts w:ascii="Arial" w:hAnsi="Arial"/>
          <w:sz w:val="24"/>
        </w:rPr>
        <w:t>holders of club premises certificates issued by that authority,</w:t>
      </w:r>
    </w:p>
    <w:p w:rsidR="005353B7" w:rsidRDefault="005353B7">
      <w:pPr>
        <w:numPr>
          <w:ilvl w:val="1"/>
          <w:numId w:val="7"/>
        </w:numPr>
        <w:tabs>
          <w:tab w:val="clear" w:pos="1800"/>
          <w:tab w:val="num" w:pos="2520"/>
          <w:tab w:val="left" w:pos="3969"/>
        </w:tabs>
        <w:ind w:left="2520"/>
        <w:rPr>
          <w:rFonts w:ascii="Arial" w:hAnsi="Arial"/>
          <w:sz w:val="24"/>
        </w:rPr>
      </w:pPr>
      <w:r>
        <w:rPr>
          <w:rFonts w:ascii="Arial" w:hAnsi="Arial"/>
          <w:sz w:val="24"/>
        </w:rPr>
        <w:t>holders of personal licences issued by that authority, and</w:t>
      </w:r>
    </w:p>
    <w:p w:rsidR="005353B7" w:rsidRDefault="005353B7">
      <w:pPr>
        <w:numPr>
          <w:ilvl w:val="1"/>
          <w:numId w:val="7"/>
        </w:numPr>
        <w:tabs>
          <w:tab w:val="clear" w:pos="1800"/>
          <w:tab w:val="num" w:pos="2520"/>
          <w:tab w:val="left" w:pos="3969"/>
        </w:tabs>
        <w:ind w:left="2520"/>
        <w:rPr>
          <w:rFonts w:ascii="Arial" w:hAnsi="Arial"/>
          <w:sz w:val="24"/>
        </w:rPr>
      </w:pPr>
      <w:proofErr w:type="gramStart"/>
      <w:r>
        <w:rPr>
          <w:rFonts w:ascii="Arial" w:hAnsi="Arial"/>
          <w:sz w:val="24"/>
        </w:rPr>
        <w:t>such</w:t>
      </w:r>
      <w:proofErr w:type="gramEnd"/>
      <w:r>
        <w:rPr>
          <w:rFonts w:ascii="Arial" w:hAnsi="Arial"/>
          <w:sz w:val="24"/>
        </w:rPr>
        <w:t xml:space="preserve"> other persons as the licensing authority considers to be representative of businesses and residents in its area.</w:t>
      </w:r>
    </w:p>
    <w:p w:rsidR="005353B7" w:rsidRDefault="005353B7">
      <w:pPr>
        <w:tabs>
          <w:tab w:val="left" w:pos="3969"/>
        </w:tabs>
        <w:ind w:left="1800"/>
        <w:rPr>
          <w:rFonts w:ascii="Arial" w:hAnsi="Arial"/>
          <w:sz w:val="24"/>
        </w:rPr>
      </w:pPr>
    </w:p>
    <w:p w:rsidR="005353B7" w:rsidRDefault="005353B7">
      <w:pPr>
        <w:pStyle w:val="BodyTextIndent3"/>
        <w:ind w:left="1134" w:hanging="425"/>
      </w:pPr>
      <w:r>
        <w:t>(4) During each three year period, a licensing authority must keep its policy under review and make such revisions to it, at such times, as it considers appropriate.</w:t>
      </w:r>
    </w:p>
    <w:p w:rsidR="005353B7" w:rsidRDefault="005353B7">
      <w:pPr>
        <w:pStyle w:val="BodyTextIndent3"/>
        <w:ind w:left="720" w:firstLine="0"/>
      </w:pPr>
    </w:p>
    <w:p w:rsidR="005353B7" w:rsidRDefault="005353B7">
      <w:pPr>
        <w:pStyle w:val="BodyTextIndent3"/>
        <w:numPr>
          <w:ilvl w:val="0"/>
          <w:numId w:val="5"/>
        </w:numPr>
      </w:pPr>
      <w:r>
        <w:t>The date appointed by the Secretary of State in accordance with section 5(2) of the Licensing Act 2003 was 8</w:t>
      </w:r>
      <w:r>
        <w:rPr>
          <w:vertAlign w:val="superscript"/>
        </w:rPr>
        <w:t>th</w:t>
      </w:r>
      <w:r>
        <w:t xml:space="preserve"> January 2005.  The </w:t>
      </w:r>
      <w:r w:rsidR="005A2305">
        <w:t>third</w:t>
      </w:r>
      <w:r>
        <w:t xml:space="preserve"> three year period therefore commences on 8</w:t>
      </w:r>
      <w:r>
        <w:rPr>
          <w:vertAlign w:val="superscript"/>
        </w:rPr>
        <w:t>th</w:t>
      </w:r>
      <w:r>
        <w:t xml:space="preserve"> January 2011.</w:t>
      </w:r>
    </w:p>
    <w:p w:rsidR="005353B7" w:rsidRDefault="005353B7">
      <w:pPr>
        <w:pStyle w:val="BodyTextIndent3"/>
        <w:ind w:left="0" w:firstLine="0"/>
      </w:pPr>
    </w:p>
    <w:p w:rsidR="005353B7" w:rsidRDefault="005353B7">
      <w:pPr>
        <w:pStyle w:val="BodyTextIndent3"/>
        <w:numPr>
          <w:ilvl w:val="0"/>
          <w:numId w:val="5"/>
        </w:numPr>
      </w:pPr>
      <w:r>
        <w:t xml:space="preserve">In 2003, Cumbria Licensing Managers Group, which is made up of Licensing Managers from each of the six authorities, discussed the formulation of a common policy.  This was prepared, with the assistance of national guidance, and was accepted with minor variations by all </w:t>
      </w:r>
      <w:r w:rsidR="005A2305">
        <w:t>six authorities</w:t>
      </w:r>
      <w:r>
        <w:t xml:space="preserve">.   </w:t>
      </w:r>
    </w:p>
    <w:p w:rsidR="005353B7" w:rsidRDefault="005353B7">
      <w:pPr>
        <w:pStyle w:val="BodyTextIndent3"/>
        <w:ind w:left="0" w:firstLine="0"/>
      </w:pPr>
    </w:p>
    <w:p w:rsidR="005353B7" w:rsidRDefault="005353B7">
      <w:pPr>
        <w:pStyle w:val="BodyTextIndent3"/>
        <w:numPr>
          <w:ilvl w:val="0"/>
          <w:numId w:val="5"/>
        </w:numPr>
      </w:pPr>
      <w:r>
        <w:lastRenderedPageBreak/>
        <w:t>For the last two policies, the Licensing Committee of this Council resolved to form a Licensing Policy Working Group to consider the responses to the consultation and in due course make recommendations to the Licensing Committee</w:t>
      </w:r>
      <w:r w:rsidR="005A2305">
        <w:t xml:space="preserve"> and subsequently Full Council</w:t>
      </w:r>
      <w:r>
        <w:t xml:space="preserve">.  This group consisted of the Chairman and two representatives from the Licensing Committee.  In addition the Solicitor and the Licensing Manager were appointed to give assistance and guidance.  The group submitted their recommendations to the </w:t>
      </w:r>
      <w:r w:rsidR="005A2305">
        <w:t>Licensing Committee</w:t>
      </w:r>
      <w:r>
        <w:t xml:space="preserve"> </w:t>
      </w:r>
      <w:r w:rsidR="005A2305">
        <w:t>which was forwarded to</w:t>
      </w:r>
      <w:r>
        <w:t xml:space="preserve"> Full Council for approval.</w:t>
      </w:r>
    </w:p>
    <w:p w:rsidR="005353B7" w:rsidRDefault="005353B7">
      <w:pPr>
        <w:pStyle w:val="BodyTextIndent3"/>
        <w:ind w:left="0" w:firstLine="0"/>
      </w:pPr>
    </w:p>
    <w:p w:rsidR="005353B7" w:rsidRDefault="005353B7">
      <w:pPr>
        <w:pStyle w:val="BodyTextIndent3"/>
        <w:ind w:left="0" w:firstLine="0"/>
        <w:rPr>
          <w:b/>
        </w:rPr>
      </w:pPr>
      <w:r>
        <w:rPr>
          <w:b/>
        </w:rPr>
        <w:t>CURRENT REVIEW</w:t>
      </w:r>
    </w:p>
    <w:p w:rsidR="005353B7" w:rsidRDefault="005353B7">
      <w:pPr>
        <w:pStyle w:val="BodyTextIndent3"/>
        <w:ind w:left="0" w:firstLine="0"/>
      </w:pPr>
    </w:p>
    <w:p w:rsidR="005353B7" w:rsidRDefault="005353B7">
      <w:pPr>
        <w:pStyle w:val="BodyTextIndent3"/>
        <w:numPr>
          <w:ilvl w:val="0"/>
          <w:numId w:val="5"/>
        </w:numPr>
      </w:pPr>
      <w:r>
        <w:t xml:space="preserve">Cumbria Licensing Managers Group has discussed the current review.  The trade and Responsible Authorities have appreciated the common policy adopted by the six authorities in previous years and would like to see this continue.  The content has not been challenged by the judiciary or during any committee hearings.  Feedback from central government is that major reviews of policies that are working well are not expected. </w:t>
      </w:r>
    </w:p>
    <w:p w:rsidR="005353B7" w:rsidRDefault="005353B7">
      <w:pPr>
        <w:pStyle w:val="BodyTextIndent3"/>
        <w:ind w:left="0" w:firstLine="0"/>
      </w:pPr>
    </w:p>
    <w:p w:rsidR="005353B7" w:rsidRDefault="005353B7">
      <w:pPr>
        <w:pStyle w:val="BodyTextIndent3"/>
        <w:numPr>
          <w:ilvl w:val="0"/>
          <w:numId w:val="5"/>
        </w:numPr>
      </w:pPr>
      <w:r>
        <w:t>The Licensing Managers Group will meet on 10</w:t>
      </w:r>
      <w:r w:rsidRPr="005353B7">
        <w:rPr>
          <w:vertAlign w:val="superscript"/>
        </w:rPr>
        <w:t>th</w:t>
      </w:r>
      <w:r>
        <w:t xml:space="preserve"> June 2010 to prepare a draft policy for consultation.  This draft will be circulated for consultation to all Responsible Authorities and persons and organisations that were consulted in the original consultation.  A letter will be sent to all Members of the City Council, placed on the Council web site and a press release </w:t>
      </w:r>
      <w:r w:rsidR="005A2305">
        <w:t>will be</w:t>
      </w:r>
      <w:r>
        <w:t xml:space="preserve"> made </w:t>
      </w:r>
      <w:r w:rsidR="005A2305">
        <w:t>in a local newspaper.</w:t>
      </w:r>
    </w:p>
    <w:p w:rsidR="005353B7" w:rsidRDefault="005353B7">
      <w:pPr>
        <w:pStyle w:val="BodyTextIndent3"/>
        <w:ind w:left="0" w:firstLine="0"/>
      </w:pPr>
    </w:p>
    <w:p w:rsidR="005353B7" w:rsidRDefault="005353B7">
      <w:pPr>
        <w:pStyle w:val="BodyTextIndent3"/>
        <w:numPr>
          <w:ilvl w:val="0"/>
          <w:numId w:val="5"/>
        </w:numPr>
      </w:pPr>
      <w:r>
        <w:t xml:space="preserve">With this in mind, it is recommended that a small local working group consisting of Members and Officers similar to that outlined in </w:t>
      </w:r>
      <w:proofErr w:type="spellStart"/>
      <w:r>
        <w:t>para</w:t>
      </w:r>
      <w:proofErr w:type="spellEnd"/>
      <w:r>
        <w:t xml:space="preserve">. 6 above </w:t>
      </w:r>
      <w:proofErr w:type="gramStart"/>
      <w:r w:rsidR="005A2305">
        <w:t>is</w:t>
      </w:r>
      <w:proofErr w:type="gramEnd"/>
      <w:r>
        <w:t xml:space="preserve"> formed.  This group will consider the draft Licensing Policy Statement, taking into account any recommendations from the county group following consultation and prepare a report for </w:t>
      </w:r>
      <w:r w:rsidR="005A2305">
        <w:t xml:space="preserve">the Licensing Committee and </w:t>
      </w:r>
      <w:r>
        <w:t>ultimate adoption of the Licensing Policy by the City Council.</w:t>
      </w:r>
    </w:p>
    <w:p w:rsidR="005353B7" w:rsidRDefault="005353B7">
      <w:pPr>
        <w:ind w:left="284" w:hanging="284"/>
        <w:rPr>
          <w:rFonts w:ascii="Arial" w:hAnsi="Arial"/>
          <w:sz w:val="24"/>
        </w:rPr>
      </w:pPr>
    </w:p>
    <w:p w:rsidR="005353B7" w:rsidRDefault="005353B7">
      <w:pPr>
        <w:rPr>
          <w:rFonts w:ascii="Arial" w:hAnsi="Arial"/>
          <w:sz w:val="24"/>
        </w:rPr>
      </w:pPr>
    </w:p>
    <w:p w:rsidR="005353B7" w:rsidRDefault="005353B7">
      <w:pPr>
        <w:pStyle w:val="Heading1"/>
      </w:pPr>
      <w:r>
        <w:t>RECOMMENDATION</w:t>
      </w:r>
    </w:p>
    <w:p w:rsidR="005353B7" w:rsidRDefault="005353B7">
      <w:pPr>
        <w:rPr>
          <w:rFonts w:ascii="Arial" w:hAnsi="Arial"/>
          <w:sz w:val="24"/>
        </w:rPr>
      </w:pPr>
    </w:p>
    <w:p w:rsidR="005353B7" w:rsidRDefault="005353B7">
      <w:pPr>
        <w:ind w:left="284" w:hanging="284"/>
        <w:rPr>
          <w:rFonts w:ascii="Arial" w:hAnsi="Arial"/>
          <w:sz w:val="24"/>
        </w:rPr>
      </w:pPr>
      <w:r>
        <w:rPr>
          <w:rFonts w:ascii="Arial" w:hAnsi="Arial"/>
          <w:sz w:val="24"/>
        </w:rPr>
        <w:t>1. Form a working group consisting of Members and Officers, to prepare a draft Licensing Policy for eventual approval of the City Council.</w:t>
      </w:r>
    </w:p>
    <w:p w:rsidR="005353B7" w:rsidRDefault="005353B7">
      <w:pPr>
        <w:rPr>
          <w:rFonts w:ascii="Arial" w:hAnsi="Arial"/>
          <w:sz w:val="24"/>
        </w:rPr>
      </w:pPr>
    </w:p>
    <w:p w:rsidR="005353B7" w:rsidRDefault="005353B7">
      <w:pPr>
        <w:rPr>
          <w:rFonts w:ascii="Arial" w:hAnsi="Arial"/>
          <w:sz w:val="24"/>
        </w:rPr>
      </w:pPr>
    </w:p>
    <w:p w:rsidR="005353B7" w:rsidRDefault="005353B7">
      <w:pPr>
        <w:rPr>
          <w:rFonts w:ascii="Arial" w:hAnsi="Arial"/>
          <w:sz w:val="24"/>
        </w:rPr>
      </w:pPr>
    </w:p>
    <w:p w:rsidR="005353B7" w:rsidRDefault="005353B7">
      <w:pPr>
        <w:rPr>
          <w:rFonts w:ascii="Arial" w:hAnsi="Arial"/>
          <w:sz w:val="24"/>
        </w:rPr>
      </w:pPr>
    </w:p>
    <w:p w:rsidR="005353B7" w:rsidRDefault="005353B7">
      <w:pPr>
        <w:rPr>
          <w:rFonts w:ascii="Arial" w:hAnsi="Arial"/>
          <w:sz w:val="24"/>
        </w:rPr>
      </w:pPr>
    </w:p>
    <w:p w:rsidR="005A2305" w:rsidRDefault="005353B7">
      <w:pPr>
        <w:rPr>
          <w:rFonts w:ascii="Arial" w:hAnsi="Arial"/>
          <w:sz w:val="24"/>
        </w:rPr>
      </w:pPr>
      <w:r>
        <w:rPr>
          <w:rFonts w:ascii="Arial" w:hAnsi="Arial"/>
          <w:sz w:val="24"/>
        </w:rPr>
        <w:t xml:space="preserve">Prepared by </w:t>
      </w:r>
    </w:p>
    <w:p w:rsidR="005353B7" w:rsidRDefault="005353B7">
      <w:pPr>
        <w:rPr>
          <w:rFonts w:ascii="Arial" w:hAnsi="Arial"/>
          <w:sz w:val="24"/>
        </w:rPr>
      </w:pPr>
      <w:r>
        <w:rPr>
          <w:rFonts w:ascii="Arial" w:hAnsi="Arial"/>
          <w:sz w:val="24"/>
        </w:rPr>
        <w:t>J A Messenger</w:t>
      </w:r>
    </w:p>
    <w:p w:rsidR="005A2305" w:rsidRDefault="005A2305">
      <w:pPr>
        <w:rPr>
          <w:rFonts w:ascii="Arial" w:hAnsi="Arial"/>
          <w:sz w:val="24"/>
        </w:rPr>
      </w:pPr>
      <w:r>
        <w:rPr>
          <w:rFonts w:ascii="Arial" w:hAnsi="Arial"/>
          <w:sz w:val="24"/>
        </w:rPr>
        <w:t>Licensing Manager</w:t>
      </w:r>
    </w:p>
    <w:p w:rsidR="005353B7" w:rsidRDefault="005353B7">
      <w:pPr>
        <w:spacing w:line="300" w:lineRule="auto"/>
        <w:ind w:left="720" w:hanging="720"/>
        <w:rPr>
          <w:rFonts w:ascii="Arial" w:hAnsi="Arial"/>
          <w:sz w:val="24"/>
        </w:rPr>
      </w:pPr>
    </w:p>
    <w:sectPr w:rsidR="005353B7" w:rsidSect="00CC7088">
      <w:footerReference w:type="default" r:id="rId7"/>
      <w:type w:val="continuous"/>
      <w:pgSz w:w="11906" w:h="16838"/>
      <w:pgMar w:top="1134" w:right="1134" w:bottom="14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BD6" w:rsidRDefault="00CD6BD6" w:rsidP="005353B7">
      <w:r>
        <w:separator/>
      </w:r>
    </w:p>
  </w:endnote>
  <w:endnote w:type="continuationSeparator" w:id="0">
    <w:p w:rsidR="00CD6BD6" w:rsidRDefault="00CD6BD6" w:rsidP="005353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286"/>
    </w:tblGrid>
    <w:tr w:rsidR="005353B7">
      <w:tc>
        <w:tcPr>
          <w:tcW w:w="9286" w:type="dxa"/>
        </w:tcPr>
        <w:p w:rsidR="005353B7" w:rsidRDefault="005353B7">
          <w:pPr>
            <w:pStyle w:val="Footer"/>
            <w:rPr>
              <w:rFonts w:ascii="Tahoma" w:hAnsi="Tahoma"/>
              <w:b/>
              <w:sz w:val="18"/>
            </w:rPr>
          </w:pPr>
        </w:p>
      </w:tc>
    </w:tr>
    <w:tr w:rsidR="005353B7">
      <w:tc>
        <w:tcPr>
          <w:tcW w:w="9286" w:type="dxa"/>
        </w:tcPr>
        <w:p w:rsidR="005353B7" w:rsidRDefault="005353B7">
          <w:pPr>
            <w:pStyle w:val="Footer"/>
            <w:jc w:val="center"/>
            <w:rPr>
              <w:rFonts w:ascii="Tahoma" w:hAnsi="Tahoma"/>
              <w:sz w:val="24"/>
            </w:rPr>
          </w:pPr>
        </w:p>
        <w:p w:rsidR="005353B7" w:rsidRDefault="005353B7">
          <w:pPr>
            <w:pStyle w:val="Footer"/>
            <w:jc w:val="center"/>
            <w:rPr>
              <w:rFonts w:ascii="Tahoma" w:hAnsi="Tahoma"/>
              <w:sz w:val="24"/>
            </w:rPr>
          </w:pPr>
        </w:p>
      </w:tc>
    </w:tr>
  </w:tbl>
  <w:p w:rsidR="005353B7" w:rsidRDefault="005353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BD6" w:rsidRDefault="00CD6BD6" w:rsidP="005353B7">
      <w:r>
        <w:separator/>
      </w:r>
    </w:p>
  </w:footnote>
  <w:footnote w:type="continuationSeparator" w:id="0">
    <w:p w:rsidR="00CD6BD6" w:rsidRDefault="00CD6BD6" w:rsidP="005353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61A9B"/>
    <w:multiLevelType w:val="singleLevel"/>
    <w:tmpl w:val="0809000F"/>
    <w:lvl w:ilvl="0">
      <w:start w:val="1"/>
      <w:numFmt w:val="decimal"/>
      <w:lvlText w:val="%1."/>
      <w:lvlJc w:val="left"/>
      <w:pPr>
        <w:tabs>
          <w:tab w:val="num" w:pos="360"/>
        </w:tabs>
        <w:ind w:left="360" w:hanging="360"/>
      </w:pPr>
      <w:rPr>
        <w:rFonts w:hint="default"/>
      </w:rPr>
    </w:lvl>
  </w:abstractNum>
  <w:abstractNum w:abstractNumId="1">
    <w:nsid w:val="0DDD0A05"/>
    <w:multiLevelType w:val="singleLevel"/>
    <w:tmpl w:val="2904FE8C"/>
    <w:lvl w:ilvl="0">
      <w:start w:val="1"/>
      <w:numFmt w:val="lowerLetter"/>
      <w:lvlText w:val="(%1)"/>
      <w:lvlJc w:val="left"/>
      <w:pPr>
        <w:tabs>
          <w:tab w:val="num" w:pos="1504"/>
        </w:tabs>
        <w:ind w:left="1504" w:hanging="360"/>
      </w:pPr>
      <w:rPr>
        <w:rFonts w:hint="default"/>
      </w:rPr>
    </w:lvl>
  </w:abstractNum>
  <w:abstractNum w:abstractNumId="2">
    <w:nsid w:val="232F719C"/>
    <w:multiLevelType w:val="singleLevel"/>
    <w:tmpl w:val="93D0FD44"/>
    <w:lvl w:ilvl="0">
      <w:start w:val="1"/>
      <w:numFmt w:val="decimal"/>
      <w:lvlText w:val="%1."/>
      <w:lvlJc w:val="left"/>
      <w:pPr>
        <w:tabs>
          <w:tab w:val="num" w:pos="720"/>
        </w:tabs>
        <w:ind w:left="720" w:hanging="720"/>
      </w:pPr>
      <w:rPr>
        <w:rFonts w:hint="default"/>
      </w:rPr>
    </w:lvl>
  </w:abstractNum>
  <w:abstractNum w:abstractNumId="3">
    <w:nsid w:val="25F73D24"/>
    <w:multiLevelType w:val="multilevel"/>
    <w:tmpl w:val="BFBE790E"/>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383A54F3"/>
    <w:multiLevelType w:val="singleLevel"/>
    <w:tmpl w:val="87FEAA1E"/>
    <w:lvl w:ilvl="0">
      <w:start w:val="1"/>
      <w:numFmt w:val="decimal"/>
      <w:lvlText w:val="(%1)"/>
      <w:lvlJc w:val="left"/>
      <w:pPr>
        <w:tabs>
          <w:tab w:val="num" w:pos="360"/>
        </w:tabs>
        <w:ind w:left="360" w:hanging="360"/>
      </w:pPr>
      <w:rPr>
        <w:rFonts w:hint="default"/>
      </w:rPr>
    </w:lvl>
  </w:abstractNum>
  <w:abstractNum w:abstractNumId="5">
    <w:nsid w:val="40FE0C4A"/>
    <w:multiLevelType w:val="multilevel"/>
    <w:tmpl w:val="3D823954"/>
    <w:lvl w:ilvl="0">
      <w:start w:val="1"/>
      <w:numFmt w:val="lowerLetter"/>
      <w:lvlText w:val="%1)"/>
      <w:lvlJc w:val="left"/>
      <w:pPr>
        <w:tabs>
          <w:tab w:val="num" w:pos="720"/>
        </w:tabs>
        <w:ind w:left="72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7560D26"/>
    <w:multiLevelType w:val="singleLevel"/>
    <w:tmpl w:val="0809000F"/>
    <w:lvl w:ilvl="0">
      <w:start w:val="1"/>
      <w:numFmt w:val="decimal"/>
      <w:lvlText w:val="%1."/>
      <w:lvlJc w:val="left"/>
      <w:pPr>
        <w:tabs>
          <w:tab w:val="num" w:pos="360"/>
        </w:tabs>
        <w:ind w:left="360" w:hanging="360"/>
      </w:pPr>
      <w:rPr>
        <w:rFonts w:hint="default"/>
      </w:rPr>
    </w:lvl>
  </w:abstractNum>
  <w:abstractNum w:abstractNumId="7">
    <w:nsid w:val="7065355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6"/>
  </w:num>
  <w:num w:numId="3">
    <w:abstractNumId w:val="7"/>
  </w:num>
  <w:num w:numId="4">
    <w:abstractNumId w:val="2"/>
  </w:num>
  <w:num w:numId="5">
    <w:abstractNumId w:val="0"/>
  </w:num>
  <w:num w:numId="6">
    <w:abstractNumId w:val="3"/>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3B7"/>
    <w:rsid w:val="000A21CA"/>
    <w:rsid w:val="005353B7"/>
    <w:rsid w:val="005A2305"/>
    <w:rsid w:val="00A96C73"/>
    <w:rsid w:val="00CC7088"/>
    <w:rsid w:val="00CD6BD6"/>
    <w:rsid w:val="00D12068"/>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088"/>
  </w:style>
  <w:style w:type="paragraph" w:styleId="Heading1">
    <w:name w:val="heading 1"/>
    <w:basedOn w:val="Normal"/>
    <w:next w:val="Normal"/>
    <w:qFormat/>
    <w:rsid w:val="00CC7088"/>
    <w:pPr>
      <w:keepNext/>
      <w:outlineLvl w:val="0"/>
    </w:pPr>
    <w:rPr>
      <w:rFonts w:ascii="Arial" w:hAnsi="Arial"/>
      <w:b/>
      <w:sz w:val="24"/>
    </w:rPr>
  </w:style>
  <w:style w:type="paragraph" w:styleId="Heading2">
    <w:name w:val="heading 2"/>
    <w:basedOn w:val="Normal"/>
    <w:next w:val="Normal"/>
    <w:qFormat/>
    <w:rsid w:val="00CC7088"/>
    <w:pPr>
      <w:keepNext/>
      <w:outlineLvl w:val="1"/>
    </w:pPr>
    <w:rPr>
      <w:rFonts w:ascii="Arial" w:hAnsi="Arial"/>
      <w:b/>
      <w:sz w:val="22"/>
      <w:u w:val="single"/>
    </w:rPr>
  </w:style>
  <w:style w:type="paragraph" w:styleId="Heading3">
    <w:name w:val="heading 3"/>
    <w:basedOn w:val="Normal"/>
    <w:next w:val="Normal"/>
    <w:qFormat/>
    <w:rsid w:val="00CC7088"/>
    <w:pPr>
      <w:keepNext/>
      <w:ind w:left="720" w:hanging="720"/>
      <w:outlineLvl w:val="2"/>
    </w:pPr>
    <w:rPr>
      <w:rFonts w:ascii="Arial" w:hAnsi="Arial"/>
      <w:b/>
      <w:sz w:val="24"/>
    </w:rPr>
  </w:style>
  <w:style w:type="paragraph" w:styleId="Heading5">
    <w:name w:val="heading 5"/>
    <w:basedOn w:val="Normal"/>
    <w:next w:val="Normal"/>
    <w:qFormat/>
    <w:rsid w:val="00CC7088"/>
    <w:pPr>
      <w:keepNext/>
      <w:spacing w:before="25" w:after="120"/>
      <w:jc w:val="center"/>
      <w:outlineLvl w:val="4"/>
    </w:pPr>
    <w:rPr>
      <w:rFonts w:ascii="Tahoma" w:hAnsi="Tahoma"/>
      <w:sz w:val="24"/>
    </w:rPr>
  </w:style>
  <w:style w:type="paragraph" w:styleId="Heading6">
    <w:name w:val="heading 6"/>
    <w:basedOn w:val="Normal"/>
    <w:next w:val="Normal"/>
    <w:qFormat/>
    <w:rsid w:val="00CC7088"/>
    <w:pPr>
      <w:keepNext/>
      <w:spacing w:before="25" w:after="120"/>
      <w:outlineLvl w:val="5"/>
    </w:pPr>
    <w:rPr>
      <w:rFonts w:ascii="Tahoma" w:hAnsi="Tahoma"/>
      <w:b/>
    </w:rPr>
  </w:style>
  <w:style w:type="paragraph" w:styleId="Heading7">
    <w:name w:val="heading 7"/>
    <w:basedOn w:val="Normal"/>
    <w:next w:val="Normal"/>
    <w:qFormat/>
    <w:rsid w:val="00CC7088"/>
    <w:pPr>
      <w:keepNext/>
      <w:spacing w:before="25" w:after="120"/>
      <w:outlineLvl w:val="6"/>
    </w:pPr>
    <w:rPr>
      <w:rFonts w:ascii="Arial" w:hAnsi="Arial"/>
      <w:b/>
      <w:sz w:val="24"/>
    </w:rPr>
  </w:style>
  <w:style w:type="paragraph" w:styleId="Heading8">
    <w:name w:val="heading 8"/>
    <w:basedOn w:val="Normal"/>
    <w:next w:val="Normal"/>
    <w:qFormat/>
    <w:rsid w:val="00CC7088"/>
    <w:pPr>
      <w:keepNext/>
      <w:spacing w:before="360" w:line="300" w:lineRule="auto"/>
      <w:outlineLvl w:val="7"/>
    </w:pPr>
    <w:rPr>
      <w:rFonts w:ascii="Tahoma" w:hAnsi="Tahoma"/>
      <w:b/>
      <w:sz w:val="18"/>
    </w:rPr>
  </w:style>
  <w:style w:type="paragraph" w:styleId="Heading9">
    <w:name w:val="heading 9"/>
    <w:basedOn w:val="Normal"/>
    <w:next w:val="Normal"/>
    <w:qFormat/>
    <w:rsid w:val="00CC7088"/>
    <w:pPr>
      <w:keepNext/>
      <w:spacing w:before="60" w:line="300" w:lineRule="auto"/>
      <w:jc w:val="center"/>
      <w:outlineLvl w:val="8"/>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C7088"/>
    <w:pPr>
      <w:tabs>
        <w:tab w:val="center" w:pos="4153"/>
        <w:tab w:val="right" w:pos="8306"/>
      </w:tabs>
    </w:pPr>
  </w:style>
  <w:style w:type="paragraph" w:styleId="Footer">
    <w:name w:val="footer"/>
    <w:basedOn w:val="Normal"/>
    <w:semiHidden/>
    <w:rsid w:val="00CC7088"/>
    <w:pPr>
      <w:tabs>
        <w:tab w:val="center" w:pos="4153"/>
        <w:tab w:val="right" w:pos="8306"/>
      </w:tabs>
    </w:pPr>
  </w:style>
  <w:style w:type="paragraph" w:styleId="BodyText">
    <w:name w:val="Body Text"/>
    <w:basedOn w:val="Normal"/>
    <w:semiHidden/>
    <w:rsid w:val="00CC7088"/>
    <w:rPr>
      <w:rFonts w:ascii="Arial" w:hAnsi="Arial"/>
      <w:sz w:val="24"/>
    </w:rPr>
  </w:style>
  <w:style w:type="paragraph" w:styleId="PlainText">
    <w:name w:val="Plain Text"/>
    <w:basedOn w:val="Normal"/>
    <w:semiHidden/>
    <w:rsid w:val="00CC7088"/>
    <w:rPr>
      <w:rFonts w:ascii="Courier New" w:hAnsi="Courier New"/>
    </w:rPr>
  </w:style>
  <w:style w:type="paragraph" w:styleId="BodyTextIndent">
    <w:name w:val="Body Text Indent"/>
    <w:basedOn w:val="Normal"/>
    <w:semiHidden/>
    <w:rsid w:val="00CC7088"/>
    <w:pPr>
      <w:ind w:left="720" w:hanging="720"/>
    </w:pPr>
    <w:rPr>
      <w:rFonts w:ascii="Arial" w:hAnsi="Arial"/>
      <w:sz w:val="24"/>
    </w:rPr>
  </w:style>
  <w:style w:type="paragraph" w:styleId="BodyTextIndent2">
    <w:name w:val="Body Text Indent 2"/>
    <w:basedOn w:val="Normal"/>
    <w:semiHidden/>
    <w:rsid w:val="00CC7088"/>
    <w:pPr>
      <w:ind w:left="709" w:hanging="709"/>
    </w:pPr>
    <w:rPr>
      <w:rFonts w:ascii="Arial" w:hAnsi="Arial"/>
      <w:sz w:val="24"/>
    </w:rPr>
  </w:style>
  <w:style w:type="paragraph" w:styleId="BodyTextIndent3">
    <w:name w:val="Body Text Indent 3"/>
    <w:basedOn w:val="Normal"/>
    <w:semiHidden/>
    <w:rsid w:val="00CC7088"/>
    <w:pPr>
      <w:ind w:left="284" w:hanging="284"/>
    </w:pPr>
    <w:rPr>
      <w:rFonts w:ascii="Arial" w:hAnsi="Arial"/>
      <w:sz w:val="24"/>
    </w:rPr>
  </w:style>
  <w:style w:type="paragraph" w:customStyle="1" w:styleId="parasubsection-last">
    <w:name w:val="parasubsection-last"/>
    <w:basedOn w:val="Normal"/>
    <w:rsid w:val="00CC7088"/>
    <w:pPr>
      <w:spacing w:before="100" w:after="100"/>
    </w:pPr>
    <w:rPr>
      <w:rFonts w:ascii="Verdana" w:hAnsi="Verdana"/>
      <w:color w:val="000000"/>
      <w:sz w:val="24"/>
      <w:lang w:val="en-US"/>
    </w:rPr>
  </w:style>
  <w:style w:type="paragraph" w:styleId="BodyText2">
    <w:name w:val="Body Text 2"/>
    <w:basedOn w:val="Normal"/>
    <w:semiHidden/>
    <w:rsid w:val="00CC7088"/>
    <w:pPr>
      <w:spacing w:line="300" w:lineRule="auto"/>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CARLISLE CITY COUNCIL</vt:lpstr>
    </vt:vector>
  </TitlesOfParts>
  <Company>Carlisle City Council,TCCE</Company>
  <LinksUpToDate>false</LinksUpToDate>
  <CharactersWithSpaces>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CARLISLE CITY COUNCIL</dc:title>
  <dc:subject/>
  <dc:creator>Jim Messenger</dc:creator>
  <cp:keywords/>
  <dc:description/>
  <cp:lastModifiedBy>RachelR</cp:lastModifiedBy>
  <cp:revision>2</cp:revision>
  <cp:lastPrinted>2007-09-03T12:14:00Z</cp:lastPrinted>
  <dcterms:created xsi:type="dcterms:W3CDTF">2010-05-25T08:03:00Z</dcterms:created>
  <dcterms:modified xsi:type="dcterms:W3CDTF">2010-05-25T08:03:00Z</dcterms:modified>
</cp:coreProperties>
</file>