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1702"/>
        <w:gridCol w:w="141"/>
        <w:gridCol w:w="142"/>
        <w:gridCol w:w="1134"/>
        <w:gridCol w:w="2693"/>
        <w:gridCol w:w="2977"/>
        <w:gridCol w:w="992"/>
      </w:tblGrid>
      <w:tr w:rsidR="001B2160">
        <w:trPr>
          <w:gridBefore w:val="4"/>
          <w:wBefore w:w="3119" w:type="dxa"/>
          <w:trHeight w:val="1700"/>
        </w:trPr>
        <w:tc>
          <w:tcPr>
            <w:tcW w:w="6662" w:type="dxa"/>
            <w:gridSpan w:val="3"/>
          </w:tcPr>
          <w:p w:rsidR="001B2160" w:rsidRDefault="00860F45">
            <w:pPr>
              <w:pStyle w:val="Header"/>
              <w:rPr>
                <w:b/>
                <w:noProof/>
                <w:sz w:val="44"/>
              </w:rPr>
            </w:pPr>
            <w:r>
              <w:rPr>
                <w:b/>
                <w:noProof/>
                <w:sz w:val="44"/>
              </w:rPr>
              <w:t>REPORT TO EXECUTIVE</w:t>
            </w:r>
            <w:r w:rsidR="00BA09C9">
              <w:rPr>
                <w:b/>
                <w:noProof/>
                <w:sz w:val="44"/>
              </w:rPr>
              <w:drawing>
                <wp:anchor distT="0" distB="0" distL="114300" distR="114300" simplePos="0" relativeHeight="251657728" behindDoc="0" locked="0" layoutInCell="0" allowOverlap="1">
                  <wp:simplePos x="0" y="0"/>
                  <wp:positionH relativeFrom="column">
                    <wp:posOffset>10795</wp:posOffset>
                  </wp:positionH>
                  <wp:positionV relativeFrom="page">
                    <wp:posOffset>640715</wp:posOffset>
                  </wp:positionV>
                  <wp:extent cx="1457325" cy="1251585"/>
                  <wp:effectExtent l="19050" t="0" r="9525" b="0"/>
                  <wp:wrapNone/>
                  <wp:docPr id="72" name="Picture 72" descr="H:\My Documents\cclogo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H:\My Documents\cclogojpeg.jpg"/>
                          <pic:cNvPicPr preferRelativeResize="0">
                            <a:picLocks noChangeArrowheads="1"/>
                          </pic:cNvPicPr>
                        </pic:nvPicPr>
                        <pic:blipFill>
                          <a:blip r:embed="rId8" cstate="print"/>
                          <a:srcRect/>
                          <a:stretch>
                            <a:fillRect/>
                          </a:stretch>
                        </pic:blipFill>
                        <pic:spPr bwMode="auto">
                          <a:xfrm>
                            <a:off x="0" y="0"/>
                            <a:ext cx="1457325" cy="1251585"/>
                          </a:xfrm>
                          <a:prstGeom prst="rect">
                            <a:avLst/>
                          </a:prstGeom>
                          <a:noFill/>
                          <a:ln w="9525">
                            <a:noFill/>
                            <a:miter lim="800000"/>
                            <a:headEnd/>
                            <a:tailEnd/>
                          </a:ln>
                        </pic:spPr>
                      </pic:pic>
                    </a:graphicData>
                  </a:graphic>
                </wp:anchor>
              </w:drawing>
            </w:r>
          </w:p>
        </w:tc>
      </w:tr>
      <w:tr w:rsidR="001B2160">
        <w:tblPrEx>
          <w:tblBorders>
            <w:top w:val="single" w:sz="4" w:space="0" w:color="auto"/>
            <w:bottom w:val="single" w:sz="4" w:space="0" w:color="auto"/>
            <w:insideH w:val="single" w:sz="4" w:space="0" w:color="auto"/>
          </w:tblBorders>
        </w:tblPrEx>
        <w:trPr>
          <w:cantSplit/>
        </w:trPr>
        <w:tc>
          <w:tcPr>
            <w:tcW w:w="9781" w:type="dxa"/>
            <w:gridSpan w:val="7"/>
            <w:tcBorders>
              <w:top w:val="nil"/>
              <w:bottom w:val="nil"/>
            </w:tcBorders>
          </w:tcPr>
          <w:p w:rsidR="001B2160" w:rsidRDefault="00D36A4B" w:rsidP="00E00A34">
            <w:pPr>
              <w:pStyle w:val="Header"/>
              <w:tabs>
                <w:tab w:val="clear" w:pos="4153"/>
                <w:tab w:val="clear" w:pos="8306"/>
              </w:tabs>
              <w:rPr>
                <w:rFonts w:ascii="Tahoma" w:hAnsi="Tahoma"/>
                <w:b/>
                <w:sz w:val="28"/>
              </w:rPr>
            </w:pPr>
            <w:r>
              <w:rPr>
                <w:rFonts w:ascii="Tahoma" w:hAnsi="Tahoma"/>
                <w:b/>
                <w:sz w:val="28"/>
              </w:rPr>
              <w:br/>
            </w:r>
            <w:bookmarkStart w:id="0" w:name="Portfolio"/>
            <w:bookmarkEnd w:id="0"/>
            <w:r w:rsidR="00860F45">
              <w:rPr>
                <w:rFonts w:ascii="Tahoma" w:hAnsi="Tahoma"/>
                <w:b/>
                <w:sz w:val="28"/>
              </w:rPr>
              <w:t xml:space="preserve">PORTFOLIO AREA: </w:t>
            </w:r>
            <w:r w:rsidR="00E00A34">
              <w:rPr>
                <w:rFonts w:ascii="Tahoma" w:hAnsi="Tahoma"/>
                <w:b/>
                <w:sz w:val="28"/>
              </w:rPr>
              <w:t>CROSS-CUTTING</w:t>
            </w:r>
          </w:p>
        </w:tc>
      </w:tr>
      <w:tr w:rsidR="001B2160">
        <w:tblPrEx>
          <w:tblBorders>
            <w:top w:val="single" w:sz="4" w:space="0" w:color="auto"/>
            <w:bottom w:val="single" w:sz="4" w:space="0" w:color="auto"/>
            <w:insideH w:val="single" w:sz="4" w:space="0" w:color="auto"/>
          </w:tblBorders>
        </w:tblPrEx>
        <w:trPr>
          <w:cantSplit/>
        </w:trPr>
        <w:tc>
          <w:tcPr>
            <w:tcW w:w="1985" w:type="dxa"/>
            <w:gridSpan w:val="3"/>
            <w:tcBorders>
              <w:bottom w:val="nil"/>
            </w:tcBorders>
          </w:tcPr>
          <w:p w:rsidR="001B2160" w:rsidRDefault="001B2160">
            <w:pPr>
              <w:pStyle w:val="Header"/>
              <w:tabs>
                <w:tab w:val="clear" w:pos="4153"/>
                <w:tab w:val="clear" w:pos="8306"/>
              </w:tabs>
              <w:rPr>
                <w:rFonts w:ascii="Tahoma" w:hAnsi="Tahoma"/>
                <w:b/>
                <w:sz w:val="20"/>
              </w:rPr>
            </w:pPr>
          </w:p>
          <w:p w:rsidR="001B2160" w:rsidRDefault="00D36A4B">
            <w:pPr>
              <w:pStyle w:val="Header"/>
              <w:tabs>
                <w:tab w:val="clear" w:pos="4153"/>
                <w:tab w:val="clear" w:pos="8306"/>
              </w:tabs>
              <w:rPr>
                <w:rFonts w:ascii="Tahoma" w:hAnsi="Tahoma"/>
                <w:b/>
                <w:sz w:val="20"/>
              </w:rPr>
            </w:pPr>
            <w:r>
              <w:rPr>
                <w:rFonts w:ascii="Tahoma" w:hAnsi="Tahoma"/>
                <w:b/>
                <w:sz w:val="20"/>
              </w:rPr>
              <w:t>Date of Meeting:</w:t>
            </w:r>
          </w:p>
        </w:tc>
        <w:tc>
          <w:tcPr>
            <w:tcW w:w="7796" w:type="dxa"/>
            <w:gridSpan w:val="4"/>
            <w:tcBorders>
              <w:bottom w:val="nil"/>
            </w:tcBorders>
          </w:tcPr>
          <w:p w:rsidR="001B2160" w:rsidRDefault="001B2160">
            <w:pPr>
              <w:pStyle w:val="Header"/>
              <w:tabs>
                <w:tab w:val="clear" w:pos="4153"/>
                <w:tab w:val="clear" w:pos="8306"/>
              </w:tabs>
              <w:rPr>
                <w:rFonts w:ascii="Tahoma" w:hAnsi="Tahoma"/>
                <w:b/>
                <w:sz w:val="20"/>
              </w:rPr>
            </w:pPr>
          </w:p>
          <w:p w:rsidR="001B2160" w:rsidRDefault="00860F45">
            <w:pPr>
              <w:pStyle w:val="Header"/>
              <w:tabs>
                <w:tab w:val="clear" w:pos="4153"/>
                <w:tab w:val="clear" w:pos="8306"/>
              </w:tabs>
              <w:rPr>
                <w:rFonts w:ascii="Tahoma" w:hAnsi="Tahoma"/>
                <w:b/>
                <w:sz w:val="20"/>
              </w:rPr>
            </w:pPr>
            <w:bookmarkStart w:id="1" w:name="DateOfMeeting"/>
            <w:bookmarkEnd w:id="1"/>
            <w:r>
              <w:rPr>
                <w:rFonts w:ascii="Tahoma" w:hAnsi="Tahoma"/>
                <w:b/>
                <w:sz w:val="20"/>
              </w:rPr>
              <w:t>2nd September 2010</w:t>
            </w:r>
          </w:p>
        </w:tc>
      </w:tr>
      <w:tr w:rsidR="001B2160">
        <w:tblPrEx>
          <w:tblBorders>
            <w:top w:val="single" w:sz="4" w:space="0" w:color="auto"/>
            <w:bottom w:val="single" w:sz="4" w:space="0" w:color="auto"/>
            <w:insideH w:val="single" w:sz="4" w:space="0" w:color="auto"/>
          </w:tblBorders>
        </w:tblPrEx>
        <w:trPr>
          <w:cantSplit/>
        </w:trPr>
        <w:tc>
          <w:tcPr>
            <w:tcW w:w="1843" w:type="dxa"/>
            <w:gridSpan w:val="2"/>
            <w:tcBorders>
              <w:bottom w:val="nil"/>
            </w:tcBorders>
          </w:tcPr>
          <w:p w:rsidR="00860F45" w:rsidRDefault="00860F45">
            <w:pPr>
              <w:pStyle w:val="Header"/>
              <w:tabs>
                <w:tab w:val="clear" w:pos="4153"/>
                <w:tab w:val="clear" w:pos="8306"/>
              </w:tabs>
              <w:rPr>
                <w:rFonts w:ascii="Tahoma" w:hAnsi="Tahoma"/>
                <w:b/>
                <w:sz w:val="20"/>
              </w:rPr>
            </w:pPr>
          </w:p>
          <w:p w:rsidR="001B2160" w:rsidRDefault="00860F45">
            <w:pPr>
              <w:pStyle w:val="Header"/>
              <w:tabs>
                <w:tab w:val="clear" w:pos="4153"/>
                <w:tab w:val="clear" w:pos="8306"/>
              </w:tabs>
              <w:rPr>
                <w:rFonts w:ascii="Tahoma" w:hAnsi="Tahoma"/>
                <w:sz w:val="20"/>
              </w:rPr>
            </w:pPr>
            <w:r>
              <w:rPr>
                <w:rFonts w:ascii="Tahoma" w:hAnsi="Tahoma"/>
                <w:b/>
                <w:sz w:val="20"/>
              </w:rPr>
              <w:t>Public</w:t>
            </w:r>
          </w:p>
        </w:tc>
        <w:tc>
          <w:tcPr>
            <w:tcW w:w="7938" w:type="dxa"/>
            <w:gridSpan w:val="5"/>
            <w:tcBorders>
              <w:bottom w:val="nil"/>
            </w:tcBorders>
          </w:tcPr>
          <w:p w:rsidR="001B2160" w:rsidRDefault="001B2160">
            <w:pPr>
              <w:pStyle w:val="Header"/>
              <w:tabs>
                <w:tab w:val="clear" w:pos="4153"/>
                <w:tab w:val="clear" w:pos="8306"/>
              </w:tabs>
              <w:rPr>
                <w:rFonts w:ascii="Tahoma" w:hAnsi="Tahoma"/>
                <w:b/>
                <w:sz w:val="20"/>
              </w:rPr>
            </w:pPr>
          </w:p>
          <w:p w:rsidR="001B2160" w:rsidRDefault="001B2160">
            <w:pPr>
              <w:pStyle w:val="Header"/>
              <w:tabs>
                <w:tab w:val="clear" w:pos="4153"/>
                <w:tab w:val="clear" w:pos="8306"/>
              </w:tabs>
              <w:ind w:left="176" w:hanging="176"/>
              <w:rPr>
                <w:rFonts w:ascii="Tahoma" w:hAnsi="Tahoma"/>
                <w:sz w:val="20"/>
              </w:rPr>
            </w:pPr>
            <w:bookmarkStart w:id="2" w:name="NotForPublication"/>
            <w:bookmarkEnd w:id="2"/>
          </w:p>
        </w:tc>
      </w:tr>
      <w:tr w:rsidR="001B2160">
        <w:tblPrEx>
          <w:tblBorders>
            <w:top w:val="single" w:sz="4" w:space="0" w:color="auto"/>
            <w:bottom w:val="single" w:sz="4" w:space="0" w:color="auto"/>
            <w:insideH w:val="single" w:sz="4" w:space="0" w:color="auto"/>
          </w:tblBorders>
        </w:tblPrEx>
        <w:trPr>
          <w:cantSplit/>
        </w:trPr>
        <w:tc>
          <w:tcPr>
            <w:tcW w:w="1702" w:type="dxa"/>
            <w:tcBorders>
              <w:bottom w:val="nil"/>
            </w:tcBorders>
          </w:tcPr>
          <w:p w:rsidR="001B2160" w:rsidRDefault="001B2160">
            <w:pPr>
              <w:pStyle w:val="Header"/>
              <w:tabs>
                <w:tab w:val="clear" w:pos="4153"/>
                <w:tab w:val="clear" w:pos="8306"/>
              </w:tabs>
              <w:rPr>
                <w:rFonts w:ascii="Tahoma" w:hAnsi="Tahoma"/>
                <w:b/>
                <w:sz w:val="20"/>
              </w:rPr>
            </w:pPr>
          </w:p>
          <w:p w:rsidR="001B2160" w:rsidRDefault="00D36A4B">
            <w:pPr>
              <w:pStyle w:val="Header"/>
              <w:tabs>
                <w:tab w:val="clear" w:pos="4153"/>
                <w:tab w:val="clear" w:pos="8306"/>
              </w:tabs>
              <w:rPr>
                <w:rFonts w:ascii="Tahoma" w:hAnsi="Tahoma"/>
                <w:b/>
                <w:sz w:val="20"/>
              </w:rPr>
            </w:pPr>
            <w:r>
              <w:rPr>
                <w:rFonts w:ascii="Tahoma" w:hAnsi="Tahoma"/>
                <w:b/>
                <w:sz w:val="20"/>
              </w:rPr>
              <w:t>Key Decision:</w:t>
            </w:r>
          </w:p>
        </w:tc>
        <w:tc>
          <w:tcPr>
            <w:tcW w:w="4110" w:type="dxa"/>
            <w:gridSpan w:val="4"/>
            <w:tcBorders>
              <w:bottom w:val="nil"/>
            </w:tcBorders>
          </w:tcPr>
          <w:p w:rsidR="00860F45" w:rsidRDefault="00860F45">
            <w:pPr>
              <w:pStyle w:val="Header"/>
              <w:tabs>
                <w:tab w:val="clear" w:pos="4153"/>
                <w:tab w:val="clear" w:pos="8306"/>
              </w:tabs>
              <w:rPr>
                <w:rFonts w:ascii="Tahoma" w:hAnsi="Tahoma"/>
                <w:b/>
                <w:sz w:val="20"/>
              </w:rPr>
            </w:pPr>
          </w:p>
          <w:p w:rsidR="001B2160" w:rsidRDefault="007E66D1">
            <w:pPr>
              <w:pStyle w:val="Header"/>
              <w:tabs>
                <w:tab w:val="clear" w:pos="4153"/>
                <w:tab w:val="clear" w:pos="8306"/>
              </w:tabs>
              <w:rPr>
                <w:rFonts w:ascii="Tahoma" w:hAnsi="Tahoma"/>
                <w:b/>
                <w:sz w:val="20"/>
              </w:rPr>
            </w:pPr>
            <w:r>
              <w:rPr>
                <w:rFonts w:ascii="Tahoma" w:hAnsi="Tahoma"/>
                <w:b/>
                <w:sz w:val="20"/>
              </w:rPr>
              <w:t>No</w:t>
            </w:r>
          </w:p>
        </w:tc>
        <w:tc>
          <w:tcPr>
            <w:tcW w:w="2977" w:type="dxa"/>
            <w:tcBorders>
              <w:bottom w:val="nil"/>
            </w:tcBorders>
          </w:tcPr>
          <w:p w:rsidR="001B2160" w:rsidRDefault="001B2160">
            <w:pPr>
              <w:pStyle w:val="Header"/>
              <w:tabs>
                <w:tab w:val="clear" w:pos="4153"/>
                <w:tab w:val="clear" w:pos="8306"/>
              </w:tabs>
              <w:jc w:val="right"/>
              <w:rPr>
                <w:rFonts w:ascii="Tahoma" w:hAnsi="Tahoma"/>
                <w:b/>
                <w:sz w:val="20"/>
              </w:rPr>
            </w:pPr>
          </w:p>
          <w:p w:rsidR="001B2160" w:rsidRDefault="00D36A4B">
            <w:pPr>
              <w:pStyle w:val="Header"/>
              <w:tabs>
                <w:tab w:val="clear" w:pos="4153"/>
                <w:tab w:val="clear" w:pos="8306"/>
              </w:tabs>
              <w:jc w:val="right"/>
              <w:rPr>
                <w:rFonts w:ascii="Tahoma" w:hAnsi="Tahoma"/>
                <w:b/>
                <w:sz w:val="20"/>
              </w:rPr>
            </w:pPr>
            <w:r>
              <w:rPr>
                <w:rFonts w:ascii="Tahoma" w:hAnsi="Tahoma"/>
                <w:b/>
                <w:sz w:val="20"/>
              </w:rPr>
              <w:t>Recorded in Forward Plan:</w:t>
            </w:r>
          </w:p>
        </w:tc>
        <w:tc>
          <w:tcPr>
            <w:tcW w:w="992" w:type="dxa"/>
            <w:tcBorders>
              <w:bottom w:val="nil"/>
            </w:tcBorders>
          </w:tcPr>
          <w:p w:rsidR="00860F45" w:rsidRDefault="00860F45">
            <w:pPr>
              <w:pStyle w:val="Header"/>
              <w:tabs>
                <w:tab w:val="clear" w:pos="4153"/>
                <w:tab w:val="clear" w:pos="8306"/>
              </w:tabs>
              <w:jc w:val="right"/>
              <w:rPr>
                <w:rFonts w:ascii="Tahoma" w:hAnsi="Tahoma"/>
                <w:b/>
                <w:sz w:val="20"/>
              </w:rPr>
            </w:pPr>
          </w:p>
          <w:p w:rsidR="001B2160" w:rsidRDefault="00860F45">
            <w:pPr>
              <w:pStyle w:val="Header"/>
              <w:tabs>
                <w:tab w:val="clear" w:pos="4153"/>
                <w:tab w:val="clear" w:pos="8306"/>
              </w:tabs>
              <w:jc w:val="right"/>
              <w:rPr>
                <w:rFonts w:ascii="Tahoma" w:hAnsi="Tahoma"/>
                <w:b/>
                <w:sz w:val="20"/>
              </w:rPr>
            </w:pPr>
            <w:r>
              <w:rPr>
                <w:rFonts w:ascii="Tahoma" w:hAnsi="Tahoma"/>
                <w:b/>
                <w:sz w:val="20"/>
              </w:rPr>
              <w:t>No</w:t>
            </w:r>
          </w:p>
        </w:tc>
      </w:tr>
      <w:tr w:rsidR="001B2160">
        <w:tblPrEx>
          <w:tblBorders>
            <w:top w:val="single" w:sz="4" w:space="0" w:color="auto"/>
            <w:bottom w:val="single" w:sz="4" w:space="0" w:color="auto"/>
            <w:insideH w:val="single" w:sz="4" w:space="0" w:color="auto"/>
          </w:tblBorders>
        </w:tblPrEx>
        <w:trPr>
          <w:cantSplit/>
        </w:trPr>
        <w:tc>
          <w:tcPr>
            <w:tcW w:w="9781" w:type="dxa"/>
            <w:gridSpan w:val="7"/>
            <w:tcBorders>
              <w:bottom w:val="single" w:sz="4" w:space="0" w:color="auto"/>
            </w:tcBorders>
          </w:tcPr>
          <w:p w:rsidR="00860F45" w:rsidRDefault="00860F45">
            <w:pPr>
              <w:pStyle w:val="Header"/>
              <w:tabs>
                <w:tab w:val="clear" w:pos="4153"/>
                <w:tab w:val="clear" w:pos="8306"/>
              </w:tabs>
              <w:rPr>
                <w:rFonts w:ascii="Tahoma" w:hAnsi="Tahoma"/>
                <w:b/>
                <w:sz w:val="20"/>
              </w:rPr>
            </w:pPr>
          </w:p>
          <w:p w:rsidR="001B2160" w:rsidRDefault="00162244">
            <w:pPr>
              <w:pStyle w:val="Header"/>
              <w:tabs>
                <w:tab w:val="clear" w:pos="4153"/>
                <w:tab w:val="clear" w:pos="8306"/>
              </w:tabs>
              <w:rPr>
                <w:rFonts w:ascii="Tahoma" w:hAnsi="Tahoma"/>
                <w:b/>
                <w:sz w:val="20"/>
              </w:rPr>
            </w:pPr>
            <w:r>
              <w:rPr>
                <w:rFonts w:ascii="Tahoma" w:hAnsi="Tahoma"/>
                <w:b/>
                <w:sz w:val="20"/>
              </w:rPr>
              <w:t>Inside/</w:t>
            </w:r>
            <w:r w:rsidR="00860F45">
              <w:rPr>
                <w:rFonts w:ascii="Tahoma" w:hAnsi="Tahoma"/>
                <w:b/>
                <w:sz w:val="20"/>
              </w:rPr>
              <w:t>Outside Policy Framework</w:t>
            </w:r>
          </w:p>
        </w:tc>
      </w:tr>
    </w:tbl>
    <w:p w:rsidR="001B2160" w:rsidRPr="00DE6AFD" w:rsidRDefault="001B2160">
      <w:pPr>
        <w:pStyle w:val="Header"/>
        <w:tabs>
          <w:tab w:val="clear" w:pos="4153"/>
          <w:tab w:val="clear" w:pos="8306"/>
        </w:tabs>
        <w:rPr>
          <w:rFonts w:ascii="Tahoma" w:hAnsi="Tahoma"/>
          <w:sz w:val="36"/>
        </w:rPr>
      </w:pPr>
    </w:p>
    <w:tbl>
      <w:tblPr>
        <w:tblW w:w="0" w:type="auto"/>
        <w:tblLayout w:type="fixed"/>
        <w:tblLook w:val="0000"/>
      </w:tblPr>
      <w:tblGrid>
        <w:gridCol w:w="2376"/>
        <w:gridCol w:w="7513"/>
      </w:tblGrid>
      <w:tr w:rsidR="001B2160">
        <w:tc>
          <w:tcPr>
            <w:tcW w:w="2376" w:type="dxa"/>
          </w:tcPr>
          <w:p w:rsidR="001B2160" w:rsidRDefault="00D36A4B">
            <w:pPr>
              <w:pStyle w:val="Heading8"/>
              <w:spacing w:before="0"/>
              <w:rPr>
                <w:sz w:val="24"/>
              </w:rPr>
            </w:pPr>
            <w:r>
              <w:rPr>
                <w:sz w:val="24"/>
              </w:rPr>
              <w:t>Title:</w:t>
            </w:r>
          </w:p>
        </w:tc>
        <w:tc>
          <w:tcPr>
            <w:tcW w:w="7513" w:type="dxa"/>
          </w:tcPr>
          <w:p w:rsidR="001B2160" w:rsidRDefault="00860F45">
            <w:pPr>
              <w:rPr>
                <w:rFonts w:ascii="Tahoma" w:hAnsi="Tahoma"/>
                <w:b/>
              </w:rPr>
            </w:pPr>
            <w:bookmarkStart w:id="3" w:name="Title"/>
            <w:bookmarkEnd w:id="3"/>
            <w:r>
              <w:rPr>
                <w:rFonts w:ascii="Tahoma" w:hAnsi="Tahoma"/>
                <w:b/>
              </w:rPr>
              <w:t>PETITION - THE WAVERLY VIADUCT</w:t>
            </w:r>
          </w:p>
        </w:tc>
      </w:tr>
      <w:tr w:rsidR="001B2160">
        <w:tc>
          <w:tcPr>
            <w:tcW w:w="2376" w:type="dxa"/>
          </w:tcPr>
          <w:p w:rsidR="001B2160" w:rsidRDefault="00D36A4B">
            <w:pPr>
              <w:pStyle w:val="Heading8"/>
              <w:spacing w:before="0"/>
              <w:rPr>
                <w:sz w:val="24"/>
              </w:rPr>
            </w:pPr>
            <w:r>
              <w:rPr>
                <w:sz w:val="24"/>
              </w:rPr>
              <w:t>Report of:</w:t>
            </w:r>
          </w:p>
        </w:tc>
        <w:tc>
          <w:tcPr>
            <w:tcW w:w="7513" w:type="dxa"/>
          </w:tcPr>
          <w:p w:rsidR="001B2160" w:rsidRDefault="00860F45">
            <w:pPr>
              <w:rPr>
                <w:rFonts w:ascii="Tahoma" w:hAnsi="Tahoma"/>
                <w:b/>
              </w:rPr>
            </w:pPr>
            <w:bookmarkStart w:id="4" w:name="ReportOf"/>
            <w:bookmarkEnd w:id="4"/>
            <w:r>
              <w:rPr>
                <w:rFonts w:ascii="Tahoma" w:hAnsi="Tahoma"/>
                <w:b/>
              </w:rPr>
              <w:t>ASSISTANT DIRECTOR (ECONOMIC DEVELOPMENT)</w:t>
            </w:r>
          </w:p>
        </w:tc>
      </w:tr>
      <w:tr w:rsidR="001B2160">
        <w:tc>
          <w:tcPr>
            <w:tcW w:w="2376" w:type="dxa"/>
          </w:tcPr>
          <w:p w:rsidR="001B2160" w:rsidRDefault="00D36A4B">
            <w:pPr>
              <w:pStyle w:val="Heading8"/>
              <w:spacing w:before="0" w:after="60"/>
              <w:rPr>
                <w:sz w:val="24"/>
              </w:rPr>
            </w:pPr>
            <w:r>
              <w:rPr>
                <w:sz w:val="24"/>
              </w:rPr>
              <w:t>Report reference:</w:t>
            </w:r>
          </w:p>
        </w:tc>
        <w:tc>
          <w:tcPr>
            <w:tcW w:w="7513" w:type="dxa"/>
          </w:tcPr>
          <w:p w:rsidR="001B2160" w:rsidRDefault="00860F45">
            <w:pPr>
              <w:rPr>
                <w:rFonts w:ascii="Tahoma" w:hAnsi="Tahoma"/>
                <w:b/>
              </w:rPr>
            </w:pPr>
            <w:bookmarkStart w:id="5" w:name="ReportReference"/>
            <w:bookmarkEnd w:id="5"/>
            <w:r>
              <w:rPr>
                <w:rFonts w:ascii="Tahoma" w:hAnsi="Tahoma"/>
                <w:b/>
              </w:rPr>
              <w:t>ED.24/10</w:t>
            </w:r>
          </w:p>
        </w:tc>
      </w:tr>
    </w:tbl>
    <w:p w:rsidR="001B2160" w:rsidRPr="00EE4963" w:rsidRDefault="001B2160">
      <w:pPr>
        <w:pStyle w:val="Header"/>
        <w:tabs>
          <w:tab w:val="clear" w:pos="4153"/>
          <w:tab w:val="clear" w:pos="8306"/>
        </w:tabs>
        <w:rPr>
          <w:rFonts w:ascii="Tahoma" w:hAnsi="Tahoma"/>
        </w:rPr>
      </w:pPr>
    </w:p>
    <w:p w:rsidR="001B2160" w:rsidRDefault="00D36A4B">
      <w:pPr>
        <w:pStyle w:val="Header"/>
        <w:tabs>
          <w:tab w:val="clear" w:pos="4153"/>
          <w:tab w:val="clear" w:pos="8306"/>
        </w:tabs>
        <w:rPr>
          <w:rFonts w:ascii="Tahoma" w:hAnsi="Tahoma"/>
          <w:b/>
        </w:rPr>
      </w:pPr>
      <w:r>
        <w:rPr>
          <w:rFonts w:ascii="Tahoma" w:hAnsi="Tahoma"/>
          <w:b/>
        </w:rPr>
        <w:t>Summary:</w:t>
      </w:r>
    </w:p>
    <w:p w:rsidR="006268B7" w:rsidRDefault="006268B7" w:rsidP="006268B7">
      <w:bookmarkStart w:id="6" w:name="StartOfText"/>
      <w:bookmarkEnd w:id="6"/>
      <w:r>
        <w:t>A petition has been submitted to the City Council requesting that the City Council and/or Cumbria County Council enter into discussions with the landowner of the Waverly Viaduct with an intention to purchase the viaduct in order to create an environmentally friendly route across the River Eden.</w:t>
      </w:r>
      <w:r w:rsidR="00162244">
        <w:t xml:space="preserve"> </w:t>
      </w:r>
      <w:r w:rsidR="00A431D8">
        <w:t xml:space="preserve"> </w:t>
      </w:r>
      <w:r w:rsidR="00162244">
        <w:t>The discussions would have cross cutting implications for officers in planning, property and highways.</w:t>
      </w:r>
    </w:p>
    <w:p w:rsidR="001B2160" w:rsidRDefault="001B2160">
      <w:pPr>
        <w:pStyle w:val="Header"/>
        <w:tabs>
          <w:tab w:val="clear" w:pos="4153"/>
          <w:tab w:val="clear" w:pos="8306"/>
        </w:tabs>
      </w:pPr>
    </w:p>
    <w:p w:rsidR="001B2160" w:rsidRDefault="001B2160">
      <w:pPr>
        <w:pStyle w:val="Header"/>
        <w:tabs>
          <w:tab w:val="clear" w:pos="4153"/>
          <w:tab w:val="clear" w:pos="8306"/>
        </w:tabs>
      </w:pPr>
    </w:p>
    <w:p w:rsidR="001B2160" w:rsidRDefault="00D36A4B">
      <w:pPr>
        <w:pStyle w:val="Header"/>
        <w:tabs>
          <w:tab w:val="clear" w:pos="4153"/>
          <w:tab w:val="clear" w:pos="8306"/>
        </w:tabs>
        <w:rPr>
          <w:rFonts w:ascii="Tahoma" w:hAnsi="Tahoma"/>
          <w:b/>
        </w:rPr>
      </w:pPr>
      <w:r>
        <w:rPr>
          <w:rFonts w:ascii="Tahoma" w:hAnsi="Tahoma"/>
          <w:b/>
        </w:rPr>
        <w:t>Recommendations:</w:t>
      </w:r>
    </w:p>
    <w:p w:rsidR="001B2160" w:rsidRDefault="006268B7">
      <w:pPr>
        <w:pStyle w:val="Header"/>
        <w:tabs>
          <w:tab w:val="clear" w:pos="4153"/>
          <w:tab w:val="clear" w:pos="8306"/>
        </w:tabs>
      </w:pPr>
      <w:r>
        <w:t>That officers continue discussions with the owners of the viaduct and a report on th</w:t>
      </w:r>
      <w:r w:rsidR="00162244">
        <w:t>e considerations referred to in</w:t>
      </w:r>
      <w:r>
        <w:t xml:space="preserve"> this petition is presented to Executive in due course.</w:t>
      </w:r>
    </w:p>
    <w:p w:rsidR="001B2160" w:rsidRDefault="001B2160">
      <w:pPr>
        <w:pStyle w:val="Header"/>
        <w:tabs>
          <w:tab w:val="clear" w:pos="4153"/>
          <w:tab w:val="clear" w:pos="8306"/>
        </w:tabs>
      </w:pPr>
    </w:p>
    <w:tbl>
      <w:tblPr>
        <w:tblW w:w="0" w:type="auto"/>
        <w:tblLayout w:type="fixed"/>
        <w:tblLook w:val="0000"/>
      </w:tblPr>
      <w:tblGrid>
        <w:gridCol w:w="2518"/>
        <w:gridCol w:w="4253"/>
        <w:gridCol w:w="708"/>
        <w:gridCol w:w="2410"/>
      </w:tblGrid>
      <w:tr w:rsidR="001B2160">
        <w:tc>
          <w:tcPr>
            <w:tcW w:w="2518" w:type="dxa"/>
          </w:tcPr>
          <w:p w:rsidR="001B2160" w:rsidRDefault="00D36A4B">
            <w:pPr>
              <w:rPr>
                <w:rFonts w:ascii="Tahoma" w:hAnsi="Tahoma"/>
                <w:b/>
              </w:rPr>
            </w:pPr>
            <w:r>
              <w:rPr>
                <w:rFonts w:ascii="Tahoma" w:hAnsi="Tahoma"/>
                <w:b/>
              </w:rPr>
              <w:t>Contact Officer:</w:t>
            </w:r>
            <w:bookmarkStart w:id="7" w:name="ContactOfficer"/>
            <w:bookmarkEnd w:id="7"/>
          </w:p>
        </w:tc>
        <w:tc>
          <w:tcPr>
            <w:tcW w:w="4253" w:type="dxa"/>
          </w:tcPr>
          <w:p w:rsidR="001B2160" w:rsidRDefault="00860F45">
            <w:r>
              <w:t>Chris Hardman</w:t>
            </w:r>
          </w:p>
        </w:tc>
        <w:tc>
          <w:tcPr>
            <w:tcW w:w="708" w:type="dxa"/>
          </w:tcPr>
          <w:p w:rsidR="001B2160" w:rsidRDefault="00D36A4B">
            <w:pPr>
              <w:rPr>
                <w:rFonts w:ascii="Tahoma" w:hAnsi="Tahoma"/>
                <w:b/>
              </w:rPr>
            </w:pPr>
            <w:r>
              <w:rPr>
                <w:rFonts w:ascii="Tahoma" w:hAnsi="Tahoma"/>
                <w:b/>
              </w:rPr>
              <w:t>Ext:</w:t>
            </w:r>
          </w:p>
        </w:tc>
        <w:tc>
          <w:tcPr>
            <w:tcW w:w="2410" w:type="dxa"/>
          </w:tcPr>
          <w:p w:rsidR="001B2160" w:rsidRDefault="00860F45">
            <w:r>
              <w:t xml:space="preserve"> 7502</w:t>
            </w:r>
          </w:p>
        </w:tc>
      </w:tr>
    </w:tbl>
    <w:p w:rsidR="001B2160" w:rsidRDefault="00D36A4B">
      <w:pPr>
        <w:numPr>
          <w:ilvl w:val="0"/>
          <w:numId w:val="13"/>
        </w:numPr>
        <w:rPr>
          <w:b/>
        </w:rPr>
      </w:pPr>
      <w:r>
        <w:rPr>
          <w:b/>
        </w:rPr>
        <w:br w:type="page"/>
      </w:r>
      <w:r>
        <w:rPr>
          <w:b/>
        </w:rPr>
        <w:lastRenderedPageBreak/>
        <w:t>BACKGROUND INFORMATION AND OPTIONS</w:t>
      </w:r>
    </w:p>
    <w:p w:rsidR="001B2160" w:rsidRDefault="001B2160">
      <w:pPr>
        <w:tabs>
          <w:tab w:val="left" w:pos="709"/>
        </w:tabs>
      </w:pPr>
    </w:p>
    <w:p w:rsidR="001B2160" w:rsidRDefault="00860F45">
      <w:pPr>
        <w:tabs>
          <w:tab w:val="left" w:pos="709"/>
        </w:tabs>
      </w:pPr>
      <w:r>
        <w:t xml:space="preserve">A petition has been received from Sustainable Carlisle </w:t>
      </w:r>
      <w:r w:rsidR="0077614A">
        <w:t>and a request that this be brought to the attention of the Council’s Executive. A sample of the petition is attached to this report however the full petition comprises 2418 signatures.</w:t>
      </w:r>
    </w:p>
    <w:p w:rsidR="001B2160" w:rsidRDefault="001B2160">
      <w:pPr>
        <w:tabs>
          <w:tab w:val="left" w:pos="709"/>
        </w:tabs>
      </w:pPr>
    </w:p>
    <w:p w:rsidR="0077614A" w:rsidRDefault="0077614A" w:rsidP="0077614A">
      <w:pPr>
        <w:tabs>
          <w:tab w:val="left" w:pos="709"/>
        </w:tabs>
      </w:pPr>
      <w:r>
        <w:t>The petition requests that Carlisle City Council and/or Cumbria County Council enter into discussions with the owner of the Waverly Viaduct (namely British Railways Board) to agree the purchase of this listed structure, formerly a railway viaduct on the disused Waverly Route to Edinburgh.  That the viaduct is restored and maintained in a state which befits a Grade 2 listed structure to secure its future use as a means of access.  That the Council’s apply for financial assistance towards the restoration or as part of a “Renaissance” scheme and that discussions are held with local landowners to establish suitable approach routes to the viaduct for walking and cycling.</w:t>
      </w:r>
    </w:p>
    <w:p w:rsidR="0077614A" w:rsidRDefault="0077614A" w:rsidP="0077614A">
      <w:pPr>
        <w:tabs>
          <w:tab w:val="left" w:pos="709"/>
        </w:tabs>
      </w:pPr>
    </w:p>
    <w:p w:rsidR="0077614A" w:rsidRDefault="0077614A" w:rsidP="0077614A">
      <w:pPr>
        <w:tabs>
          <w:tab w:val="left" w:pos="709"/>
        </w:tabs>
      </w:pPr>
      <w:r>
        <w:t xml:space="preserve">Members may recall that in </w:t>
      </w:r>
      <w:r w:rsidR="00E85F11">
        <w:t xml:space="preserve">May </w:t>
      </w:r>
      <w:r>
        <w:t xml:space="preserve">a similar petition was reported to </w:t>
      </w:r>
      <w:r w:rsidR="00E85F11">
        <w:t xml:space="preserve">City </w:t>
      </w:r>
      <w:r>
        <w:t>Council. At the time that petition comprised 554 signatures although Members were informed that there were additional petition sheets with the organiser as well as an on-line petition still underway.</w:t>
      </w:r>
    </w:p>
    <w:p w:rsidR="00E85F11" w:rsidRDefault="00E85F11" w:rsidP="0077614A">
      <w:pPr>
        <w:tabs>
          <w:tab w:val="left" w:pos="709"/>
        </w:tabs>
      </w:pPr>
    </w:p>
    <w:p w:rsidR="00E85F11" w:rsidRDefault="00E85F11" w:rsidP="0077614A">
      <w:pPr>
        <w:tabs>
          <w:tab w:val="left" w:pos="709"/>
        </w:tabs>
      </w:pPr>
      <w:r>
        <w:t>City Council resolved:</w:t>
      </w:r>
    </w:p>
    <w:p w:rsidR="00E85F11" w:rsidRDefault="00E85F11" w:rsidP="00E85F11">
      <w:pPr>
        <w:autoSpaceDE w:val="0"/>
        <w:autoSpaceDN w:val="0"/>
        <w:adjustRightInd w:val="0"/>
        <w:spacing w:line="240" w:lineRule="auto"/>
        <w:rPr>
          <w:rFonts w:cs="Arial"/>
          <w:szCs w:val="24"/>
        </w:rPr>
      </w:pPr>
      <w:r>
        <w:rPr>
          <w:rFonts w:cs="Arial"/>
          <w:szCs w:val="24"/>
        </w:rPr>
        <w:t>(1) That the petition and report relating to the Waverly Viaduct</w:t>
      </w:r>
      <w:r w:rsidR="00D21095">
        <w:rPr>
          <w:rFonts w:cs="Arial"/>
          <w:szCs w:val="24"/>
        </w:rPr>
        <w:t xml:space="preserve"> </w:t>
      </w:r>
      <w:r>
        <w:rPr>
          <w:rFonts w:cs="Arial"/>
          <w:szCs w:val="24"/>
        </w:rPr>
        <w:t>be received.</w:t>
      </w:r>
    </w:p>
    <w:p w:rsidR="00E85F11" w:rsidRDefault="00E85F11" w:rsidP="00D21095">
      <w:pPr>
        <w:autoSpaceDE w:val="0"/>
        <w:autoSpaceDN w:val="0"/>
        <w:adjustRightInd w:val="0"/>
        <w:spacing w:line="240" w:lineRule="auto"/>
      </w:pPr>
      <w:r>
        <w:rPr>
          <w:rFonts w:cs="Arial"/>
          <w:szCs w:val="24"/>
        </w:rPr>
        <w:t>(2) That discussions are undertaken with Cumbria County Council as to the</w:t>
      </w:r>
      <w:r w:rsidR="00D21095">
        <w:rPr>
          <w:rFonts w:cs="Arial"/>
          <w:szCs w:val="24"/>
        </w:rPr>
        <w:t xml:space="preserve"> </w:t>
      </w:r>
      <w:r>
        <w:rPr>
          <w:rFonts w:cs="Arial"/>
          <w:szCs w:val="24"/>
        </w:rPr>
        <w:t>future options and potential role for the Viaduct in the transport network</w:t>
      </w:r>
      <w:r w:rsidR="00D21095">
        <w:rPr>
          <w:rFonts w:cs="Arial"/>
          <w:szCs w:val="24"/>
        </w:rPr>
        <w:t xml:space="preserve"> </w:t>
      </w:r>
      <w:r>
        <w:rPr>
          <w:rFonts w:cs="Arial"/>
          <w:szCs w:val="24"/>
        </w:rPr>
        <w:t>around Carlisle. The Portfolio Holder and a representative of the organisers</w:t>
      </w:r>
      <w:r w:rsidR="00D21095">
        <w:rPr>
          <w:rFonts w:cs="Arial"/>
          <w:szCs w:val="24"/>
        </w:rPr>
        <w:t xml:space="preserve"> </w:t>
      </w:r>
      <w:r>
        <w:rPr>
          <w:rFonts w:cs="Arial"/>
          <w:szCs w:val="24"/>
        </w:rPr>
        <w:t>of the petition be involved and kept informed of progress.</w:t>
      </w:r>
    </w:p>
    <w:p w:rsidR="00E85F11" w:rsidRDefault="00E85F11" w:rsidP="0077614A">
      <w:pPr>
        <w:tabs>
          <w:tab w:val="left" w:pos="709"/>
        </w:tabs>
      </w:pPr>
    </w:p>
    <w:p w:rsidR="00D21095" w:rsidRDefault="00D21095" w:rsidP="0077614A">
      <w:pPr>
        <w:tabs>
          <w:tab w:val="left" w:pos="709"/>
        </w:tabs>
      </w:pPr>
      <w:r>
        <w:t xml:space="preserve">The current petition includes a covering letter which highlights the potential for the Connect2 cycleway and links to the concerns about traffic generation </w:t>
      </w:r>
      <w:r w:rsidR="00D1680D">
        <w:t>from the proposed development at Crindledyke.  The letter urges the City Council to start discussions with the British Rail Board as soon as possible.</w:t>
      </w:r>
    </w:p>
    <w:p w:rsidR="00D1680D" w:rsidRDefault="00D1680D" w:rsidP="0077614A">
      <w:pPr>
        <w:tabs>
          <w:tab w:val="left" w:pos="709"/>
        </w:tabs>
      </w:pPr>
    </w:p>
    <w:p w:rsidR="0077614A" w:rsidRDefault="00D21095" w:rsidP="0077614A">
      <w:pPr>
        <w:tabs>
          <w:tab w:val="left" w:pos="709"/>
        </w:tabs>
      </w:pPr>
      <w:r>
        <w:t>Since th</w:t>
      </w:r>
      <w:r w:rsidR="00D1680D">
        <w:t>e</w:t>
      </w:r>
      <w:r>
        <w:t xml:space="preserve"> </w:t>
      </w:r>
      <w:r w:rsidR="00D1680D">
        <w:t>Council resolution</w:t>
      </w:r>
      <w:r>
        <w:t xml:space="preserve"> officers have been in discussion with the owners of the Waverly Bridge involving the Council’s property and planning teams and officers dealing with the Sustrans route are also aware of the public interest in the viaduct in relation to that scheme</w:t>
      </w:r>
      <w:r w:rsidR="00162244">
        <w:t xml:space="preserve"> and connection to the Sustrans route</w:t>
      </w:r>
      <w:r>
        <w:t>.</w:t>
      </w:r>
      <w:r w:rsidR="00D1680D">
        <w:t xml:space="preserve">  The condition of the viaduct is being investigated by the current owners and temporary fences have been installed which prevent access due to concerns about safety as the parapet has been removed in places.  In order to address the matters referred to in the petition this work would have to continue.</w:t>
      </w:r>
    </w:p>
    <w:p w:rsidR="001B2160" w:rsidRDefault="001B2160">
      <w:pPr>
        <w:tabs>
          <w:tab w:val="left" w:pos="709"/>
        </w:tabs>
      </w:pPr>
    </w:p>
    <w:p w:rsidR="006268B7" w:rsidRDefault="006268B7">
      <w:pPr>
        <w:tabs>
          <w:tab w:val="left" w:pos="709"/>
        </w:tabs>
      </w:pPr>
    </w:p>
    <w:p w:rsidR="006268B7" w:rsidRDefault="006268B7">
      <w:pPr>
        <w:tabs>
          <w:tab w:val="left" w:pos="709"/>
        </w:tabs>
      </w:pPr>
    </w:p>
    <w:p w:rsidR="001B2160" w:rsidRDefault="00D36A4B">
      <w:pPr>
        <w:numPr>
          <w:ilvl w:val="0"/>
          <w:numId w:val="13"/>
        </w:numPr>
        <w:rPr>
          <w:b/>
        </w:rPr>
      </w:pPr>
      <w:r>
        <w:rPr>
          <w:b/>
        </w:rPr>
        <w:lastRenderedPageBreak/>
        <w:t>CONSULTATION</w:t>
      </w:r>
    </w:p>
    <w:p w:rsidR="001B2160" w:rsidRDefault="001B2160">
      <w:pPr>
        <w:tabs>
          <w:tab w:val="left" w:pos="709"/>
        </w:tabs>
      </w:pPr>
    </w:p>
    <w:p w:rsidR="001B2160" w:rsidRDefault="00D36A4B">
      <w:pPr>
        <w:numPr>
          <w:ilvl w:val="1"/>
          <w:numId w:val="4"/>
        </w:numPr>
      </w:pPr>
      <w:r>
        <w:t>Consultation to Date.</w:t>
      </w:r>
    </w:p>
    <w:p w:rsidR="001B2160" w:rsidRDefault="00D21095">
      <w:pPr>
        <w:pStyle w:val="Header"/>
        <w:tabs>
          <w:tab w:val="clear" w:pos="4153"/>
          <w:tab w:val="clear" w:pos="8306"/>
          <w:tab w:val="left" w:pos="709"/>
        </w:tabs>
      </w:pPr>
      <w:r>
        <w:t>The petition contains 2148 signatures</w:t>
      </w:r>
    </w:p>
    <w:p w:rsidR="001B2160" w:rsidRDefault="00D36A4B">
      <w:pPr>
        <w:numPr>
          <w:ilvl w:val="1"/>
          <w:numId w:val="4"/>
        </w:numPr>
      </w:pPr>
      <w:r>
        <w:t>Consultation proposed.</w:t>
      </w:r>
    </w:p>
    <w:p w:rsidR="001B2160" w:rsidRDefault="00D21095">
      <w:pPr>
        <w:pStyle w:val="Header"/>
        <w:tabs>
          <w:tab w:val="clear" w:pos="4153"/>
          <w:tab w:val="clear" w:pos="8306"/>
          <w:tab w:val="left" w:pos="709"/>
        </w:tabs>
      </w:pPr>
      <w:r>
        <w:t>n/a</w:t>
      </w:r>
    </w:p>
    <w:p w:rsidR="001B2160" w:rsidRPr="00EE4963" w:rsidRDefault="001B2160">
      <w:pPr>
        <w:tabs>
          <w:tab w:val="left" w:pos="709"/>
        </w:tabs>
      </w:pPr>
    </w:p>
    <w:p w:rsidR="001B2160" w:rsidRDefault="00D36A4B">
      <w:pPr>
        <w:numPr>
          <w:ilvl w:val="0"/>
          <w:numId w:val="13"/>
        </w:numPr>
        <w:rPr>
          <w:b/>
        </w:rPr>
      </w:pPr>
      <w:r>
        <w:rPr>
          <w:b/>
        </w:rPr>
        <w:t>RECOMMENDATIONS</w:t>
      </w:r>
    </w:p>
    <w:p w:rsidR="001B2160" w:rsidRDefault="001B2160">
      <w:pPr>
        <w:tabs>
          <w:tab w:val="left" w:pos="709"/>
        </w:tabs>
      </w:pPr>
    </w:p>
    <w:p w:rsidR="006268B7" w:rsidRDefault="006268B7" w:rsidP="006268B7">
      <w:pPr>
        <w:pStyle w:val="Header"/>
        <w:tabs>
          <w:tab w:val="clear" w:pos="4153"/>
          <w:tab w:val="clear" w:pos="8306"/>
        </w:tabs>
      </w:pPr>
      <w:r>
        <w:t>That officers continue discussions with the owners of the viaduct and a report on the considerations referred to in this petition is presented to Executive in due course.</w:t>
      </w:r>
    </w:p>
    <w:p w:rsidR="001B2160" w:rsidRDefault="001B2160">
      <w:pPr>
        <w:tabs>
          <w:tab w:val="left" w:pos="709"/>
        </w:tabs>
      </w:pPr>
    </w:p>
    <w:p w:rsidR="001B2160" w:rsidRDefault="00D36A4B">
      <w:pPr>
        <w:numPr>
          <w:ilvl w:val="0"/>
          <w:numId w:val="13"/>
        </w:numPr>
        <w:rPr>
          <w:b/>
        </w:rPr>
      </w:pPr>
      <w:r>
        <w:rPr>
          <w:b/>
        </w:rPr>
        <w:t>REASONS FOR RECOMMENDATIONS</w:t>
      </w:r>
    </w:p>
    <w:p w:rsidR="001B2160" w:rsidRDefault="001B2160">
      <w:pPr>
        <w:rPr>
          <w:b/>
        </w:rPr>
      </w:pPr>
    </w:p>
    <w:p w:rsidR="00D21095" w:rsidRPr="008C6222" w:rsidRDefault="00D21095" w:rsidP="00D21095">
      <w:r w:rsidRPr="008C6222">
        <w:t>In recognition that a longer term solution needs to be found for the Waverly Viaduct</w:t>
      </w:r>
    </w:p>
    <w:p w:rsidR="001B2160" w:rsidRDefault="001B2160">
      <w:pPr>
        <w:rPr>
          <w:b/>
        </w:rPr>
      </w:pPr>
    </w:p>
    <w:p w:rsidR="001B2160" w:rsidRDefault="00D36A4B">
      <w:pPr>
        <w:numPr>
          <w:ilvl w:val="0"/>
          <w:numId w:val="13"/>
        </w:numPr>
        <w:rPr>
          <w:b/>
        </w:rPr>
      </w:pPr>
      <w:r>
        <w:rPr>
          <w:b/>
        </w:rPr>
        <w:t>IMPLICATIONS</w:t>
      </w:r>
    </w:p>
    <w:p w:rsidR="001B2160" w:rsidRDefault="00D36A4B">
      <w:pPr>
        <w:numPr>
          <w:ilvl w:val="0"/>
          <w:numId w:val="17"/>
        </w:numPr>
        <w:tabs>
          <w:tab w:val="num" w:pos="1063"/>
        </w:tabs>
        <w:ind w:left="1063"/>
      </w:pPr>
      <w:r>
        <w:t xml:space="preserve">Staffing/Resources – </w:t>
      </w:r>
      <w:r w:rsidR="00D21095">
        <w:t>Some staff resource will have to allocated to continue these discussions and will involve staff in different directorates.</w:t>
      </w:r>
    </w:p>
    <w:p w:rsidR="001B2160" w:rsidRDefault="001B2160" w:rsidP="00614492">
      <w:pPr>
        <w:tabs>
          <w:tab w:val="num" w:pos="1063"/>
        </w:tabs>
      </w:pPr>
    </w:p>
    <w:p w:rsidR="001B2160" w:rsidRDefault="00D36A4B">
      <w:pPr>
        <w:numPr>
          <w:ilvl w:val="0"/>
          <w:numId w:val="17"/>
        </w:numPr>
        <w:tabs>
          <w:tab w:val="num" w:pos="1063"/>
        </w:tabs>
        <w:ind w:left="1063"/>
      </w:pPr>
      <w:r>
        <w:t xml:space="preserve">Financial – </w:t>
      </w:r>
      <w:r w:rsidR="00D21095">
        <w:t>Future options arising from any discussions will have to be appraised for their financial implications</w:t>
      </w:r>
    </w:p>
    <w:p w:rsidR="001B2160" w:rsidRDefault="001B2160"/>
    <w:p w:rsidR="001B2160" w:rsidRDefault="00D36A4B">
      <w:pPr>
        <w:numPr>
          <w:ilvl w:val="0"/>
          <w:numId w:val="17"/>
        </w:numPr>
        <w:tabs>
          <w:tab w:val="num" w:pos="1063"/>
        </w:tabs>
        <w:ind w:left="1063"/>
      </w:pPr>
      <w:r>
        <w:t xml:space="preserve">Legal – </w:t>
      </w:r>
      <w:r w:rsidR="00D21095">
        <w:t>There is currently an obligation on the owner to ensure that the Listed Building is maintained but no legal obligation to allow public access.</w:t>
      </w:r>
    </w:p>
    <w:p w:rsidR="001B2160" w:rsidRDefault="001B2160">
      <w:pPr>
        <w:tabs>
          <w:tab w:val="num" w:pos="1063"/>
        </w:tabs>
      </w:pPr>
    </w:p>
    <w:p w:rsidR="001B2160" w:rsidRDefault="00D36A4B">
      <w:pPr>
        <w:numPr>
          <w:ilvl w:val="0"/>
          <w:numId w:val="17"/>
        </w:numPr>
        <w:tabs>
          <w:tab w:val="num" w:pos="1063"/>
        </w:tabs>
        <w:ind w:left="1063"/>
      </w:pPr>
      <w:r>
        <w:t xml:space="preserve">Corporate – </w:t>
      </w:r>
      <w:r w:rsidR="00D21095">
        <w:t>Future consideration will take into account the Council’s priorities.</w:t>
      </w:r>
    </w:p>
    <w:p w:rsidR="001B2160" w:rsidRDefault="001B2160">
      <w:pPr>
        <w:tabs>
          <w:tab w:val="num" w:pos="1063"/>
        </w:tabs>
      </w:pPr>
    </w:p>
    <w:p w:rsidR="001B2160" w:rsidRDefault="00D36A4B" w:rsidP="00216C0C">
      <w:pPr>
        <w:numPr>
          <w:ilvl w:val="0"/>
          <w:numId w:val="17"/>
        </w:numPr>
        <w:tabs>
          <w:tab w:val="num" w:pos="1063"/>
        </w:tabs>
        <w:ind w:left="1063"/>
      </w:pPr>
      <w:r>
        <w:t xml:space="preserve">Risk Management – </w:t>
      </w:r>
      <w:r w:rsidR="00D21095">
        <w:t>Risks will have to be identified arising from future discussions</w:t>
      </w:r>
    </w:p>
    <w:p w:rsidR="00216C0C" w:rsidRDefault="00216C0C" w:rsidP="00614492">
      <w:pPr>
        <w:pStyle w:val="ListParagraph"/>
        <w:ind w:left="0"/>
      </w:pPr>
    </w:p>
    <w:p w:rsidR="00216C0C" w:rsidRDefault="00216C0C" w:rsidP="00216C0C">
      <w:pPr>
        <w:numPr>
          <w:ilvl w:val="0"/>
          <w:numId w:val="17"/>
        </w:numPr>
        <w:tabs>
          <w:tab w:val="num" w:pos="1063"/>
        </w:tabs>
        <w:ind w:left="1063"/>
      </w:pPr>
      <w:r>
        <w:t xml:space="preserve">Environmental – </w:t>
      </w:r>
      <w:r w:rsidR="00D21095">
        <w:t>The petition refers to the provision of a sustainable route and links to the Sustrans route which may generate sustainable travel</w:t>
      </w:r>
    </w:p>
    <w:p w:rsidR="00216C0C" w:rsidRDefault="00216C0C" w:rsidP="00216C0C">
      <w:pPr>
        <w:tabs>
          <w:tab w:val="num" w:pos="1063"/>
        </w:tabs>
      </w:pPr>
    </w:p>
    <w:p w:rsidR="00216C0C" w:rsidRDefault="00216C0C" w:rsidP="00216C0C">
      <w:pPr>
        <w:numPr>
          <w:ilvl w:val="0"/>
          <w:numId w:val="17"/>
        </w:numPr>
        <w:tabs>
          <w:tab w:val="num" w:pos="1063"/>
        </w:tabs>
        <w:ind w:left="1063"/>
      </w:pPr>
      <w:r>
        <w:t xml:space="preserve">Crime and Disorder – </w:t>
      </w:r>
      <w:r w:rsidR="00D21095">
        <w:t>There have been concerns about vandalism to the fences at either end of the Viaduct resulting in the recent planning application</w:t>
      </w:r>
    </w:p>
    <w:p w:rsidR="00216C0C" w:rsidRDefault="00216C0C" w:rsidP="00216C0C">
      <w:pPr>
        <w:tabs>
          <w:tab w:val="num" w:pos="1063"/>
        </w:tabs>
      </w:pPr>
    </w:p>
    <w:p w:rsidR="00216C0C" w:rsidRDefault="00216C0C" w:rsidP="00216C0C">
      <w:pPr>
        <w:numPr>
          <w:ilvl w:val="0"/>
          <w:numId w:val="19"/>
        </w:numPr>
        <w:tabs>
          <w:tab w:val="clear" w:pos="360"/>
          <w:tab w:val="num" w:pos="1063"/>
        </w:tabs>
        <w:ind w:left="1063"/>
      </w:pPr>
      <w:r>
        <w:t>Impact on Customers –</w:t>
      </w:r>
      <w:r w:rsidR="00D21095" w:rsidRPr="00D21095">
        <w:t xml:space="preserve"> </w:t>
      </w:r>
      <w:r w:rsidR="00D21095">
        <w:t>The petition has arisen from the Council’s customers and this would take forward concerns they have raised</w:t>
      </w:r>
    </w:p>
    <w:p w:rsidR="00216C0C" w:rsidRDefault="00216C0C" w:rsidP="00614492"/>
    <w:p w:rsidR="00216C0C" w:rsidRDefault="00216C0C" w:rsidP="00216C0C">
      <w:pPr>
        <w:numPr>
          <w:ilvl w:val="0"/>
          <w:numId w:val="17"/>
        </w:numPr>
        <w:tabs>
          <w:tab w:val="num" w:pos="1063"/>
        </w:tabs>
        <w:ind w:left="1063"/>
      </w:pPr>
      <w:r>
        <w:lastRenderedPageBreak/>
        <w:t xml:space="preserve"> Equality and Diversity – </w:t>
      </w:r>
    </w:p>
    <w:p w:rsidR="001B2160" w:rsidRDefault="001B2160"/>
    <w:p w:rsidR="00716C2A" w:rsidRPr="00653A63" w:rsidRDefault="00716C2A" w:rsidP="00716C2A">
      <w:pPr>
        <w:spacing w:line="240" w:lineRule="auto"/>
        <w:ind w:left="284"/>
        <w:rPr>
          <w:rFonts w:cs="Arial"/>
          <w:b/>
          <w:szCs w:val="24"/>
        </w:rPr>
      </w:pPr>
      <w:r w:rsidRPr="00653A63">
        <w:rPr>
          <w:rFonts w:cs="Arial"/>
          <w:b/>
          <w:szCs w:val="24"/>
        </w:rPr>
        <w:t>Impact assessments</w:t>
      </w:r>
    </w:p>
    <w:p w:rsidR="00716C2A" w:rsidRPr="00653A63" w:rsidRDefault="00716C2A" w:rsidP="00716C2A">
      <w:pPr>
        <w:spacing w:line="240" w:lineRule="auto"/>
        <w:ind w:left="284"/>
        <w:rPr>
          <w:rFonts w:cs="Arial"/>
          <w:b/>
          <w:szCs w:val="24"/>
        </w:rPr>
      </w:pPr>
    </w:p>
    <w:p w:rsidR="00716C2A" w:rsidRPr="00653A63" w:rsidRDefault="00716C2A" w:rsidP="00716C2A">
      <w:pPr>
        <w:spacing w:line="240" w:lineRule="auto"/>
        <w:ind w:left="284"/>
        <w:rPr>
          <w:rFonts w:cs="Arial"/>
          <w:b/>
          <w:szCs w:val="24"/>
        </w:rPr>
      </w:pPr>
      <w:r w:rsidRPr="00653A63">
        <w:rPr>
          <w:rFonts w:cs="Arial"/>
          <w:b/>
          <w:szCs w:val="24"/>
        </w:rPr>
        <w:t>Does the change have an impact on the following?</w:t>
      </w:r>
    </w:p>
    <w:p w:rsidR="00716C2A" w:rsidRPr="00653A63" w:rsidRDefault="00716C2A" w:rsidP="00716C2A">
      <w:pPr>
        <w:spacing w:line="240" w:lineRule="auto"/>
        <w:rPr>
          <w:rFonts w:cs="Arial"/>
          <w:b/>
          <w:szCs w:val="24"/>
        </w:rPr>
      </w:pPr>
    </w:p>
    <w:tbl>
      <w:tblPr>
        <w:tblW w:w="0" w:type="auto"/>
        <w:jc w:val="center"/>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5"/>
        <w:gridCol w:w="2316"/>
        <w:gridCol w:w="2316"/>
      </w:tblGrid>
      <w:tr w:rsidR="00716C2A" w:rsidRPr="00653A63" w:rsidTr="00AB78F0">
        <w:trPr>
          <w:jc w:val="center"/>
        </w:trPr>
        <w:tc>
          <w:tcPr>
            <w:tcW w:w="4585" w:type="dxa"/>
          </w:tcPr>
          <w:p w:rsidR="00716C2A" w:rsidRPr="00653A63" w:rsidRDefault="00716C2A" w:rsidP="00AB78F0">
            <w:pPr>
              <w:spacing w:line="240" w:lineRule="auto"/>
              <w:jc w:val="center"/>
              <w:rPr>
                <w:rFonts w:cs="Arial"/>
                <w:b/>
                <w:szCs w:val="24"/>
              </w:rPr>
            </w:pPr>
          </w:p>
          <w:p w:rsidR="00716C2A" w:rsidRPr="00653A63" w:rsidRDefault="00716C2A" w:rsidP="00AB78F0">
            <w:pPr>
              <w:spacing w:line="240" w:lineRule="auto"/>
              <w:jc w:val="center"/>
              <w:rPr>
                <w:rFonts w:cs="Arial"/>
                <w:b/>
                <w:szCs w:val="24"/>
              </w:rPr>
            </w:pPr>
            <w:r w:rsidRPr="00653A63">
              <w:rPr>
                <w:rFonts w:cs="Arial"/>
                <w:b/>
                <w:szCs w:val="24"/>
              </w:rPr>
              <w:t>Equality Impact Screening</w:t>
            </w:r>
          </w:p>
        </w:tc>
        <w:tc>
          <w:tcPr>
            <w:tcW w:w="2316" w:type="dxa"/>
          </w:tcPr>
          <w:p w:rsidR="00716C2A" w:rsidRPr="00653A63" w:rsidRDefault="00716C2A" w:rsidP="00AB78F0">
            <w:pPr>
              <w:spacing w:line="240" w:lineRule="auto"/>
              <w:jc w:val="center"/>
              <w:rPr>
                <w:rFonts w:cs="Arial"/>
                <w:b/>
                <w:szCs w:val="24"/>
              </w:rPr>
            </w:pPr>
          </w:p>
          <w:p w:rsidR="00716C2A" w:rsidRPr="00653A63" w:rsidRDefault="00716C2A" w:rsidP="00AB78F0">
            <w:pPr>
              <w:spacing w:line="240" w:lineRule="auto"/>
              <w:jc w:val="center"/>
              <w:rPr>
                <w:rFonts w:cs="Arial"/>
                <w:b/>
                <w:szCs w:val="24"/>
              </w:rPr>
            </w:pPr>
            <w:r w:rsidRPr="00653A63">
              <w:rPr>
                <w:rFonts w:cs="Arial"/>
                <w:b/>
                <w:szCs w:val="24"/>
              </w:rPr>
              <w:t>Impact Yes/No?</w:t>
            </w:r>
          </w:p>
        </w:tc>
        <w:tc>
          <w:tcPr>
            <w:tcW w:w="2316" w:type="dxa"/>
          </w:tcPr>
          <w:p w:rsidR="00716C2A" w:rsidRPr="00653A63" w:rsidRDefault="00716C2A" w:rsidP="00AB78F0">
            <w:pPr>
              <w:spacing w:line="240" w:lineRule="auto"/>
              <w:jc w:val="center"/>
              <w:rPr>
                <w:rFonts w:cs="Arial"/>
                <w:b/>
                <w:szCs w:val="24"/>
              </w:rPr>
            </w:pPr>
            <w:r w:rsidRPr="00653A63">
              <w:rPr>
                <w:rFonts w:cs="Arial"/>
                <w:b/>
                <w:szCs w:val="24"/>
              </w:rPr>
              <w:t>Is the impact positive or negative?</w:t>
            </w:r>
          </w:p>
        </w:tc>
      </w:tr>
      <w:tr w:rsidR="00716C2A" w:rsidRPr="00653A63" w:rsidTr="00AB78F0">
        <w:trPr>
          <w:trHeight w:val="457"/>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p>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Does the policy/service impact on the following?</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Age</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trHeight w:val="137"/>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Disability</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trHeight w:val="182"/>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Race</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Gender/ Transgender</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Sexual Orientation</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Religion or belief</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Human Rights</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Social exclusion</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Health inequalities</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r w:rsidR="00716C2A" w:rsidRPr="00653A63" w:rsidTr="00AB78F0">
        <w:trPr>
          <w:jc w:val="center"/>
        </w:trPr>
        <w:tc>
          <w:tcPr>
            <w:tcW w:w="4585" w:type="dxa"/>
          </w:tcPr>
          <w:p w:rsidR="00716C2A" w:rsidRPr="00653A63" w:rsidRDefault="00716C2A" w:rsidP="00AB78F0">
            <w:pPr>
              <w:keepNext/>
              <w:keepLines/>
              <w:spacing w:line="240" w:lineRule="auto"/>
              <w:outlineLvl w:val="0"/>
              <w:rPr>
                <w:rFonts w:eastAsiaTheme="majorEastAsia" w:cs="Arial"/>
                <w:bCs/>
                <w:szCs w:val="24"/>
              </w:rPr>
            </w:pPr>
            <w:r w:rsidRPr="00653A63">
              <w:rPr>
                <w:rFonts w:eastAsiaTheme="majorEastAsia" w:cs="Arial"/>
                <w:bCs/>
                <w:szCs w:val="24"/>
              </w:rPr>
              <w:t>Rurality</w:t>
            </w:r>
          </w:p>
        </w:tc>
        <w:tc>
          <w:tcPr>
            <w:tcW w:w="2316" w:type="dxa"/>
          </w:tcPr>
          <w:p w:rsidR="00716C2A" w:rsidRPr="00653A63" w:rsidRDefault="00D1680D" w:rsidP="00AB78F0">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AB78F0">
            <w:pPr>
              <w:keepNext/>
              <w:keepLines/>
              <w:spacing w:line="240" w:lineRule="auto"/>
              <w:jc w:val="center"/>
              <w:outlineLvl w:val="0"/>
              <w:rPr>
                <w:rFonts w:eastAsiaTheme="majorEastAsia" w:cs="Arial"/>
                <w:b/>
                <w:bCs/>
                <w:szCs w:val="24"/>
              </w:rPr>
            </w:pPr>
          </w:p>
        </w:tc>
      </w:tr>
    </w:tbl>
    <w:p w:rsidR="00716C2A" w:rsidRPr="00653A63" w:rsidRDefault="00716C2A" w:rsidP="00716C2A">
      <w:pPr>
        <w:ind w:right="-431"/>
        <w:rPr>
          <w:rFonts w:cs="Arial"/>
          <w:szCs w:val="24"/>
        </w:rPr>
      </w:pPr>
    </w:p>
    <w:p w:rsidR="00716C2A" w:rsidRPr="00653A63" w:rsidRDefault="00716C2A" w:rsidP="00716C2A">
      <w:pPr>
        <w:ind w:right="-431"/>
        <w:rPr>
          <w:rFonts w:cs="Arial"/>
          <w:b/>
          <w:szCs w:val="24"/>
        </w:rPr>
      </w:pPr>
      <w:r w:rsidRPr="00653A63">
        <w:rPr>
          <w:rFonts w:cs="Arial"/>
          <w:b/>
          <w:szCs w:val="24"/>
        </w:rPr>
        <w:t>If you consider there is either no impact or no negative impact, please give reasons:</w:t>
      </w:r>
    </w:p>
    <w:p w:rsidR="00716C2A" w:rsidRPr="00653A63" w:rsidRDefault="00716C2A" w:rsidP="00716C2A">
      <w:pPr>
        <w:ind w:right="-431"/>
        <w:rPr>
          <w:rFonts w:cs="Arial"/>
          <w:b/>
          <w:szCs w:val="24"/>
        </w:rPr>
      </w:pPr>
    </w:p>
    <w:p w:rsidR="00D1680D" w:rsidRPr="006268B7" w:rsidRDefault="006268B7" w:rsidP="00716C2A">
      <w:pPr>
        <w:ind w:right="-431"/>
        <w:rPr>
          <w:rFonts w:cs="Arial"/>
          <w:szCs w:val="24"/>
        </w:rPr>
      </w:pPr>
      <w:r>
        <w:rPr>
          <w:rFonts w:cs="Arial"/>
          <w:szCs w:val="24"/>
        </w:rPr>
        <w:t xml:space="preserve">This report considers a petition to undertake discussions regarding the Waverly viaduct. </w:t>
      </w:r>
      <w:r w:rsidR="00D1680D" w:rsidRPr="006268B7">
        <w:rPr>
          <w:rFonts w:cs="Arial"/>
          <w:szCs w:val="24"/>
        </w:rPr>
        <w:t xml:space="preserve">Detailed proposals will be </w:t>
      </w:r>
      <w:r>
        <w:rPr>
          <w:rFonts w:cs="Arial"/>
          <w:szCs w:val="24"/>
        </w:rPr>
        <w:t xml:space="preserve">able to be </w:t>
      </w:r>
      <w:r w:rsidR="00D1680D" w:rsidRPr="006268B7">
        <w:rPr>
          <w:rFonts w:cs="Arial"/>
          <w:szCs w:val="24"/>
        </w:rPr>
        <w:t>considered at a later date when further discussions have taken place. Further consideration at that time will be able to consider specific impacts.</w:t>
      </w:r>
    </w:p>
    <w:p w:rsidR="00716C2A" w:rsidRPr="00653A63" w:rsidRDefault="00716C2A" w:rsidP="00716C2A">
      <w:pPr>
        <w:ind w:right="-431"/>
        <w:rPr>
          <w:rFonts w:cs="Arial"/>
          <w:b/>
          <w:szCs w:val="24"/>
        </w:rPr>
      </w:pPr>
      <w:r w:rsidRPr="00653A63">
        <w:rPr>
          <w:rFonts w:cs="Arial"/>
          <w:b/>
          <w:szCs w:val="24"/>
        </w:rPr>
        <w:t>................................................................................................................................................................................................................................................................................................................................................................................................................................................................</w:t>
      </w:r>
      <w:r w:rsidR="00653A63">
        <w:rPr>
          <w:rFonts w:cs="Arial"/>
          <w:b/>
          <w:szCs w:val="24"/>
        </w:rPr>
        <w:t>.....</w:t>
      </w:r>
    </w:p>
    <w:p w:rsidR="00716C2A" w:rsidRPr="00653A63" w:rsidRDefault="00716C2A" w:rsidP="00716C2A">
      <w:pPr>
        <w:ind w:right="-431"/>
        <w:rPr>
          <w:rFonts w:cs="Arial"/>
          <w:szCs w:val="24"/>
        </w:rPr>
      </w:pPr>
    </w:p>
    <w:p w:rsidR="00716C2A" w:rsidRPr="00653A63" w:rsidRDefault="00716C2A" w:rsidP="00716C2A">
      <w:pPr>
        <w:ind w:right="-431"/>
        <w:rPr>
          <w:rFonts w:cs="Arial"/>
          <w:b/>
          <w:szCs w:val="24"/>
        </w:rPr>
      </w:pPr>
      <w:r w:rsidRPr="00653A63">
        <w:rPr>
          <w:rFonts w:cs="Arial"/>
          <w:b/>
          <w:szCs w:val="24"/>
        </w:rPr>
        <w:t>If an equality Impact is necessary, please contact the P&amp;P team.</w:t>
      </w:r>
    </w:p>
    <w:sectPr w:rsidR="00716C2A" w:rsidRPr="00653A63" w:rsidSect="001B2160">
      <w:footerReference w:type="default" r:id="rId9"/>
      <w:type w:val="continuous"/>
      <w:pgSz w:w="11906" w:h="16838"/>
      <w:pgMar w:top="964"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45" w:rsidRDefault="00860F45">
      <w:pPr>
        <w:spacing w:line="240" w:lineRule="auto"/>
      </w:pPr>
      <w:r>
        <w:separator/>
      </w:r>
    </w:p>
  </w:endnote>
  <w:endnote w:type="continuationSeparator" w:id="0">
    <w:p w:rsidR="00860F45" w:rsidRDefault="00860F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1B2160">
      <w:tc>
        <w:tcPr>
          <w:tcW w:w="9286" w:type="dxa"/>
        </w:tcPr>
        <w:p w:rsidR="001B2160" w:rsidRDefault="0035112C">
          <w:pPr>
            <w:pStyle w:val="Footer"/>
            <w:spacing w:line="240" w:lineRule="auto"/>
            <w:rPr>
              <w:rFonts w:ascii="Tahoma" w:hAnsi="Tahoma"/>
              <w:b/>
              <w:sz w:val="18"/>
            </w:rPr>
          </w:pPr>
          <w:r>
            <w:rPr>
              <w:rFonts w:ascii="Tahoma" w:hAnsi="Tahoma"/>
              <w:b/>
              <w:sz w:val="18"/>
            </w:rPr>
            <w:fldChar w:fldCharType="begin"/>
          </w:r>
          <w:r w:rsidR="00860F45">
            <w:rPr>
              <w:rFonts w:ascii="Tahoma" w:hAnsi="Tahoma"/>
              <w:b/>
              <w:sz w:val="18"/>
            </w:rPr>
            <w:instrText xml:space="preserve"> IF </w:instrText>
          </w:r>
          <w:r>
            <w:rPr>
              <w:rFonts w:ascii="Tahoma" w:hAnsi="Tahoma"/>
              <w:b/>
              <w:sz w:val="18"/>
            </w:rPr>
            <w:fldChar w:fldCharType="begin"/>
          </w:r>
          <w:r w:rsidR="00860F45">
            <w:rPr>
              <w:rFonts w:ascii="Tahoma" w:hAnsi="Tahoma"/>
              <w:b/>
              <w:sz w:val="18"/>
            </w:rPr>
            <w:instrText xml:space="preserve"> PAGE  \* MERGEFORMAT </w:instrText>
          </w:r>
          <w:r>
            <w:rPr>
              <w:rFonts w:ascii="Tahoma" w:hAnsi="Tahoma"/>
              <w:b/>
              <w:sz w:val="18"/>
            </w:rPr>
            <w:fldChar w:fldCharType="separate"/>
          </w:r>
          <w:r w:rsidR="00A431D8">
            <w:rPr>
              <w:rFonts w:ascii="Tahoma" w:hAnsi="Tahoma"/>
              <w:b/>
              <w:noProof/>
              <w:sz w:val="18"/>
            </w:rPr>
            <w:instrText>1</w:instrText>
          </w:r>
          <w:r>
            <w:rPr>
              <w:rFonts w:ascii="Tahoma" w:hAnsi="Tahoma"/>
              <w:b/>
              <w:sz w:val="18"/>
            </w:rPr>
            <w:fldChar w:fldCharType="end"/>
          </w:r>
          <w:r w:rsidR="00860F45">
            <w:rPr>
              <w:rFonts w:ascii="Tahoma" w:hAnsi="Tahoma"/>
              <w:b/>
              <w:sz w:val="18"/>
            </w:rPr>
            <w:instrText xml:space="preserve"> = 1 "Note: in compliance with section 100d of the Local Government (Access to Information) Act 1985 the report has been prepared in part</w:instrText>
          </w:r>
          <w:r w:rsidR="00E00A34">
            <w:rPr>
              <w:rFonts w:ascii="Tahoma" w:hAnsi="Tahoma"/>
              <w:b/>
              <w:sz w:val="18"/>
            </w:rPr>
            <w:instrText xml:space="preserve"> from the following papers: Petition</w:instrText>
          </w:r>
          <w:r w:rsidR="00860F45">
            <w:rPr>
              <w:rFonts w:ascii="Tahoma" w:hAnsi="Tahoma"/>
              <w:b/>
              <w:sz w:val="18"/>
            </w:rPr>
            <w:instrText xml:space="preserve">" \* MERGEFORMAT </w:instrText>
          </w:r>
          <w:r w:rsidR="00A431D8">
            <w:rPr>
              <w:rFonts w:ascii="Tahoma" w:hAnsi="Tahoma"/>
              <w:b/>
              <w:sz w:val="18"/>
            </w:rPr>
            <w:fldChar w:fldCharType="separate"/>
          </w:r>
          <w:r w:rsidR="00A431D8">
            <w:rPr>
              <w:rFonts w:ascii="Tahoma" w:hAnsi="Tahoma"/>
              <w:b/>
              <w:noProof/>
              <w:sz w:val="18"/>
            </w:rPr>
            <w:t>Note: in compliance with section 100d of the Local Government (Access to Information) Act 1985 the report has been prepared in part from the following papers: Petition</w:t>
          </w:r>
          <w:r>
            <w:rPr>
              <w:rFonts w:ascii="Tahoma" w:hAnsi="Tahoma"/>
              <w:b/>
              <w:sz w:val="18"/>
            </w:rPr>
            <w:fldChar w:fldCharType="end"/>
          </w:r>
        </w:p>
      </w:tc>
    </w:tr>
    <w:tr w:rsidR="001B2160">
      <w:tc>
        <w:tcPr>
          <w:tcW w:w="9286" w:type="dxa"/>
        </w:tcPr>
        <w:p w:rsidR="001B2160" w:rsidRDefault="001B2160">
          <w:pPr>
            <w:pStyle w:val="Footer"/>
            <w:spacing w:line="240" w:lineRule="auto"/>
            <w:jc w:val="center"/>
            <w:rPr>
              <w:rFonts w:ascii="Tahoma" w:hAnsi="Tahoma"/>
            </w:rPr>
          </w:pPr>
        </w:p>
        <w:p w:rsidR="001B2160" w:rsidRDefault="0035112C">
          <w:pPr>
            <w:pStyle w:val="Footer"/>
            <w:spacing w:line="240" w:lineRule="auto"/>
            <w:jc w:val="center"/>
            <w:rPr>
              <w:rFonts w:ascii="Tahoma" w:hAnsi="Tahoma"/>
            </w:rPr>
          </w:pPr>
          <w:r>
            <w:rPr>
              <w:rFonts w:ascii="Tahoma" w:hAnsi="Tahoma"/>
              <w:b/>
              <w:sz w:val="20"/>
            </w:rPr>
            <w:fldChar w:fldCharType="begin"/>
          </w:r>
          <w:r w:rsidR="00D36A4B">
            <w:rPr>
              <w:rFonts w:ascii="Tahoma" w:hAnsi="Tahoma"/>
              <w:b/>
              <w:sz w:val="20"/>
            </w:rPr>
            <w:instrText xml:space="preserve"> PAGE  \* MERGEFORMAT </w:instrText>
          </w:r>
          <w:r>
            <w:rPr>
              <w:rFonts w:ascii="Tahoma" w:hAnsi="Tahoma"/>
              <w:b/>
              <w:sz w:val="20"/>
            </w:rPr>
            <w:fldChar w:fldCharType="separate"/>
          </w:r>
          <w:r w:rsidR="00A431D8">
            <w:rPr>
              <w:rFonts w:ascii="Tahoma" w:hAnsi="Tahoma"/>
              <w:b/>
              <w:noProof/>
              <w:sz w:val="20"/>
            </w:rPr>
            <w:t>1</w:t>
          </w:r>
          <w:r>
            <w:rPr>
              <w:rFonts w:ascii="Tahoma" w:hAnsi="Tahoma"/>
              <w:b/>
              <w:sz w:val="20"/>
            </w:rPr>
            <w:fldChar w:fldCharType="end"/>
          </w:r>
        </w:p>
      </w:tc>
    </w:tr>
  </w:tbl>
  <w:p w:rsidR="001B2160" w:rsidRDefault="001B2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45" w:rsidRDefault="00860F45">
      <w:pPr>
        <w:spacing w:line="240" w:lineRule="auto"/>
      </w:pPr>
      <w:r>
        <w:separator/>
      </w:r>
    </w:p>
  </w:footnote>
  <w:footnote w:type="continuationSeparator" w:id="0">
    <w:p w:rsidR="00860F45" w:rsidRDefault="00860F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A6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E3A7502"/>
    <w:multiLevelType w:val="singleLevel"/>
    <w:tmpl w:val="5DC0F326"/>
    <w:lvl w:ilvl="0">
      <w:start w:val="7"/>
      <w:numFmt w:val="decimal"/>
      <w:lvlText w:val="%1."/>
      <w:lvlJc w:val="left"/>
      <w:pPr>
        <w:tabs>
          <w:tab w:val="num" w:pos="705"/>
        </w:tabs>
        <w:ind w:left="705" w:hanging="705"/>
      </w:pPr>
      <w:rPr>
        <w:rFonts w:hint="default"/>
      </w:rPr>
    </w:lvl>
  </w:abstractNum>
  <w:abstractNum w:abstractNumId="2">
    <w:nsid w:val="1D7B3196"/>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3">
    <w:nsid w:val="282958F7"/>
    <w:multiLevelType w:val="singleLevel"/>
    <w:tmpl w:val="5DC0F326"/>
    <w:lvl w:ilvl="0">
      <w:start w:val="1"/>
      <w:numFmt w:val="decimal"/>
      <w:lvlText w:val="%1."/>
      <w:lvlJc w:val="left"/>
      <w:pPr>
        <w:tabs>
          <w:tab w:val="num" w:pos="705"/>
        </w:tabs>
        <w:ind w:left="705" w:hanging="705"/>
      </w:pPr>
      <w:rPr>
        <w:rFonts w:hint="default"/>
      </w:rPr>
    </w:lvl>
  </w:abstractNum>
  <w:abstractNum w:abstractNumId="4">
    <w:nsid w:val="312634DA"/>
    <w:multiLevelType w:val="singleLevel"/>
    <w:tmpl w:val="B7920FAC"/>
    <w:lvl w:ilvl="0">
      <w:start w:val="4"/>
      <w:numFmt w:val="decimal"/>
      <w:lvlText w:val="%1."/>
      <w:lvlJc w:val="left"/>
      <w:pPr>
        <w:tabs>
          <w:tab w:val="num" w:pos="703"/>
        </w:tabs>
        <w:ind w:left="703" w:hanging="703"/>
      </w:pPr>
    </w:lvl>
  </w:abstractNum>
  <w:abstractNum w:abstractNumId="5">
    <w:nsid w:val="35F23CB2"/>
    <w:multiLevelType w:val="singleLevel"/>
    <w:tmpl w:val="65FC1308"/>
    <w:lvl w:ilvl="0">
      <w:start w:val="1"/>
      <w:numFmt w:val="bullet"/>
      <w:lvlText w:val=""/>
      <w:lvlJc w:val="left"/>
      <w:pPr>
        <w:tabs>
          <w:tab w:val="num" w:pos="737"/>
        </w:tabs>
        <w:ind w:left="737" w:hanging="737"/>
      </w:pPr>
      <w:rPr>
        <w:rFonts w:ascii="Symbol" w:hAnsi="Symbol" w:hint="default"/>
      </w:rPr>
    </w:lvl>
  </w:abstractNum>
  <w:abstractNum w:abstractNumId="6">
    <w:nsid w:val="37F85438"/>
    <w:multiLevelType w:val="singleLevel"/>
    <w:tmpl w:val="5DC0F326"/>
    <w:lvl w:ilvl="0">
      <w:start w:val="7"/>
      <w:numFmt w:val="decimal"/>
      <w:lvlText w:val="%1."/>
      <w:lvlJc w:val="left"/>
      <w:pPr>
        <w:tabs>
          <w:tab w:val="num" w:pos="705"/>
        </w:tabs>
        <w:ind w:left="705" w:hanging="705"/>
      </w:pPr>
      <w:rPr>
        <w:rFonts w:hint="default"/>
      </w:rPr>
    </w:lvl>
  </w:abstractNum>
  <w:abstractNum w:abstractNumId="7">
    <w:nsid w:val="391B0655"/>
    <w:multiLevelType w:val="singleLevel"/>
    <w:tmpl w:val="5DC0F326"/>
    <w:lvl w:ilvl="0">
      <w:start w:val="12"/>
      <w:numFmt w:val="decimal"/>
      <w:lvlText w:val="%1."/>
      <w:lvlJc w:val="left"/>
      <w:pPr>
        <w:tabs>
          <w:tab w:val="num" w:pos="705"/>
        </w:tabs>
        <w:ind w:left="705" w:hanging="705"/>
      </w:pPr>
      <w:rPr>
        <w:rFonts w:hint="default"/>
      </w:rPr>
    </w:lvl>
  </w:abstractNum>
  <w:abstractNum w:abstractNumId="8">
    <w:nsid w:val="3DEF2BC4"/>
    <w:multiLevelType w:val="singleLevel"/>
    <w:tmpl w:val="5DC0F326"/>
    <w:lvl w:ilvl="0">
      <w:start w:val="7"/>
      <w:numFmt w:val="decimal"/>
      <w:lvlText w:val="%1."/>
      <w:lvlJc w:val="left"/>
      <w:pPr>
        <w:tabs>
          <w:tab w:val="num" w:pos="705"/>
        </w:tabs>
        <w:ind w:left="705" w:hanging="705"/>
      </w:pPr>
      <w:rPr>
        <w:rFonts w:hint="default"/>
      </w:rPr>
    </w:lvl>
  </w:abstractNum>
  <w:abstractNum w:abstractNumId="9">
    <w:nsid w:val="3E534A01"/>
    <w:multiLevelType w:val="singleLevel"/>
    <w:tmpl w:val="B7920FAC"/>
    <w:lvl w:ilvl="0">
      <w:start w:val="4"/>
      <w:numFmt w:val="decimal"/>
      <w:lvlText w:val="%1."/>
      <w:lvlJc w:val="left"/>
      <w:pPr>
        <w:tabs>
          <w:tab w:val="num" w:pos="703"/>
        </w:tabs>
        <w:ind w:left="703" w:hanging="703"/>
      </w:pPr>
    </w:lvl>
  </w:abstractNum>
  <w:abstractNum w:abstractNumId="10">
    <w:nsid w:val="42B43EE5"/>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11">
    <w:nsid w:val="44052F73"/>
    <w:multiLevelType w:val="singleLevel"/>
    <w:tmpl w:val="B7920FAC"/>
    <w:lvl w:ilvl="0">
      <w:start w:val="4"/>
      <w:numFmt w:val="decimal"/>
      <w:lvlText w:val="%1."/>
      <w:lvlJc w:val="left"/>
      <w:pPr>
        <w:tabs>
          <w:tab w:val="num" w:pos="703"/>
        </w:tabs>
        <w:ind w:left="703" w:hanging="703"/>
      </w:pPr>
    </w:lvl>
  </w:abstractNum>
  <w:abstractNum w:abstractNumId="12">
    <w:nsid w:val="44647A8C"/>
    <w:multiLevelType w:val="multilevel"/>
    <w:tmpl w:val="28047CC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D87906"/>
    <w:multiLevelType w:val="singleLevel"/>
    <w:tmpl w:val="4AC028D8"/>
    <w:lvl w:ilvl="0">
      <w:start w:val="1"/>
      <w:numFmt w:val="decimal"/>
      <w:lvlText w:val="%1."/>
      <w:lvlJc w:val="left"/>
      <w:pPr>
        <w:tabs>
          <w:tab w:val="num" w:pos="703"/>
        </w:tabs>
        <w:ind w:left="703" w:hanging="703"/>
      </w:pPr>
      <w:rPr>
        <w:b/>
        <w:i w:val="0"/>
      </w:rPr>
    </w:lvl>
  </w:abstractNum>
  <w:abstractNum w:abstractNumId="14">
    <w:nsid w:val="58754BA1"/>
    <w:multiLevelType w:val="singleLevel"/>
    <w:tmpl w:val="5DC0F326"/>
    <w:lvl w:ilvl="0">
      <w:start w:val="7"/>
      <w:numFmt w:val="decimal"/>
      <w:lvlText w:val="%1."/>
      <w:lvlJc w:val="left"/>
      <w:pPr>
        <w:tabs>
          <w:tab w:val="num" w:pos="705"/>
        </w:tabs>
        <w:ind w:left="705" w:hanging="705"/>
      </w:pPr>
      <w:rPr>
        <w:rFonts w:hint="default"/>
      </w:rPr>
    </w:lvl>
  </w:abstractNum>
  <w:abstractNum w:abstractNumId="15">
    <w:nsid w:val="6238571B"/>
    <w:multiLevelType w:val="singleLevel"/>
    <w:tmpl w:val="5DC0F326"/>
    <w:lvl w:ilvl="0">
      <w:start w:val="7"/>
      <w:numFmt w:val="decimal"/>
      <w:lvlText w:val="%1."/>
      <w:lvlJc w:val="left"/>
      <w:pPr>
        <w:tabs>
          <w:tab w:val="num" w:pos="705"/>
        </w:tabs>
        <w:ind w:left="705" w:hanging="705"/>
      </w:pPr>
      <w:rPr>
        <w:rFonts w:hint="default"/>
      </w:rPr>
    </w:lvl>
  </w:abstractNum>
  <w:abstractNum w:abstractNumId="16">
    <w:nsid w:val="749B2EA4"/>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17">
    <w:nsid w:val="7E305598"/>
    <w:multiLevelType w:val="singleLevel"/>
    <w:tmpl w:val="5DC0F326"/>
    <w:lvl w:ilvl="0">
      <w:start w:val="11"/>
      <w:numFmt w:val="decimal"/>
      <w:lvlText w:val="%1."/>
      <w:lvlJc w:val="left"/>
      <w:pPr>
        <w:tabs>
          <w:tab w:val="num" w:pos="705"/>
        </w:tabs>
        <w:ind w:left="705" w:hanging="705"/>
      </w:pPr>
      <w:rPr>
        <w:rFonts w:hint="default"/>
      </w:rPr>
    </w:lvl>
  </w:abstractNum>
  <w:abstractNum w:abstractNumId="18">
    <w:nsid w:val="7F901B4E"/>
    <w:multiLevelType w:val="singleLevel"/>
    <w:tmpl w:val="B7920FAC"/>
    <w:lvl w:ilvl="0">
      <w:start w:val="4"/>
      <w:numFmt w:val="decimal"/>
      <w:lvlText w:val="%1."/>
      <w:lvlJc w:val="left"/>
      <w:pPr>
        <w:tabs>
          <w:tab w:val="num" w:pos="703"/>
        </w:tabs>
        <w:ind w:left="703" w:hanging="703"/>
      </w:pPr>
    </w:lvl>
  </w:abstractNum>
  <w:num w:numId="1">
    <w:abstractNumId w:val="0"/>
  </w:num>
  <w:num w:numId="2">
    <w:abstractNumId w:val="5"/>
  </w:num>
  <w:num w:numId="3">
    <w:abstractNumId w:val="14"/>
  </w:num>
  <w:num w:numId="4">
    <w:abstractNumId w:val="12"/>
  </w:num>
  <w:num w:numId="5">
    <w:abstractNumId w:val="15"/>
  </w:num>
  <w:num w:numId="6">
    <w:abstractNumId w:val="17"/>
  </w:num>
  <w:num w:numId="7">
    <w:abstractNumId w:val="18"/>
  </w:num>
  <w:num w:numId="8">
    <w:abstractNumId w:val="8"/>
  </w:num>
  <w:num w:numId="9">
    <w:abstractNumId w:val="9"/>
  </w:num>
  <w:num w:numId="10">
    <w:abstractNumId w:val="13"/>
  </w:num>
  <w:num w:numId="11">
    <w:abstractNumId w:val="6"/>
  </w:num>
  <w:num w:numId="12">
    <w:abstractNumId w:val="3"/>
  </w:num>
  <w:num w:numId="13">
    <w:abstractNumId w:val="13"/>
  </w:num>
  <w:num w:numId="14">
    <w:abstractNumId w:val="7"/>
  </w:num>
  <w:num w:numId="15">
    <w:abstractNumId w:val="13"/>
  </w:num>
  <w:num w:numId="16">
    <w:abstractNumId w:val="13"/>
  </w:num>
  <w:num w:numId="17">
    <w:abstractNumId w:val="10"/>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36865"/>
  </w:hdrShapeDefaults>
  <w:footnotePr>
    <w:footnote w:id="-1"/>
    <w:footnote w:id="0"/>
  </w:footnotePr>
  <w:endnotePr>
    <w:endnote w:id="-1"/>
    <w:endnote w:id="0"/>
  </w:endnotePr>
  <w:compat/>
  <w:rsids>
    <w:rsidRoot w:val="0077614A"/>
    <w:rsid w:val="00086860"/>
    <w:rsid w:val="00113F52"/>
    <w:rsid w:val="00162244"/>
    <w:rsid w:val="00184CD5"/>
    <w:rsid w:val="001B2160"/>
    <w:rsid w:val="001D1F36"/>
    <w:rsid w:val="00214401"/>
    <w:rsid w:val="00216C0C"/>
    <w:rsid w:val="00257383"/>
    <w:rsid w:val="0035112C"/>
    <w:rsid w:val="00405AC1"/>
    <w:rsid w:val="00481566"/>
    <w:rsid w:val="00614492"/>
    <w:rsid w:val="006268B7"/>
    <w:rsid w:val="00634080"/>
    <w:rsid w:val="00653A63"/>
    <w:rsid w:val="006B76CA"/>
    <w:rsid w:val="006D5F51"/>
    <w:rsid w:val="00716C2A"/>
    <w:rsid w:val="0077614A"/>
    <w:rsid w:val="007E66D1"/>
    <w:rsid w:val="00860F45"/>
    <w:rsid w:val="00983CEE"/>
    <w:rsid w:val="00A431D8"/>
    <w:rsid w:val="00A63BAF"/>
    <w:rsid w:val="00A756A4"/>
    <w:rsid w:val="00BA09C9"/>
    <w:rsid w:val="00BD7F54"/>
    <w:rsid w:val="00C47E54"/>
    <w:rsid w:val="00CF3350"/>
    <w:rsid w:val="00D1680D"/>
    <w:rsid w:val="00D21095"/>
    <w:rsid w:val="00D36A4B"/>
    <w:rsid w:val="00D93B50"/>
    <w:rsid w:val="00DE6AFD"/>
    <w:rsid w:val="00E00A34"/>
    <w:rsid w:val="00E5534E"/>
    <w:rsid w:val="00E85F11"/>
    <w:rsid w:val="00EE4963"/>
    <w:rsid w:val="00FE7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0"/>
    <w:pPr>
      <w:spacing w:line="300" w:lineRule="auto"/>
    </w:pPr>
    <w:rPr>
      <w:rFonts w:ascii="Arial" w:hAnsi="Arial"/>
      <w:sz w:val="24"/>
    </w:rPr>
  </w:style>
  <w:style w:type="paragraph" w:styleId="Heading1">
    <w:name w:val="heading 1"/>
    <w:basedOn w:val="Normal"/>
    <w:next w:val="Normal"/>
    <w:qFormat/>
    <w:rsid w:val="001B2160"/>
    <w:pPr>
      <w:keepNext/>
      <w:outlineLvl w:val="0"/>
    </w:pPr>
    <w:rPr>
      <w:rFonts w:ascii="Tahoma" w:hAnsi="Tahoma"/>
      <w:b/>
      <w:spacing w:val="18"/>
      <w:sz w:val="28"/>
    </w:rPr>
  </w:style>
  <w:style w:type="paragraph" w:styleId="Heading2">
    <w:name w:val="heading 2"/>
    <w:basedOn w:val="Normal"/>
    <w:next w:val="Normal"/>
    <w:qFormat/>
    <w:rsid w:val="001B2160"/>
    <w:pPr>
      <w:keepNext/>
      <w:outlineLvl w:val="1"/>
    </w:pPr>
    <w:rPr>
      <w:b/>
      <w:sz w:val="36"/>
    </w:rPr>
  </w:style>
  <w:style w:type="paragraph" w:styleId="Heading3">
    <w:name w:val="heading 3"/>
    <w:basedOn w:val="Normal"/>
    <w:next w:val="Normal"/>
    <w:qFormat/>
    <w:rsid w:val="001B2160"/>
    <w:pPr>
      <w:keepNext/>
      <w:outlineLvl w:val="2"/>
    </w:pPr>
    <w:rPr>
      <w:rFonts w:ascii="Tahoma" w:hAnsi="Tahoma"/>
    </w:rPr>
  </w:style>
  <w:style w:type="paragraph" w:styleId="Heading4">
    <w:name w:val="heading 4"/>
    <w:basedOn w:val="Normal"/>
    <w:next w:val="Normal"/>
    <w:qFormat/>
    <w:rsid w:val="001B2160"/>
    <w:pPr>
      <w:keepNext/>
      <w:outlineLvl w:val="3"/>
    </w:pPr>
    <w:rPr>
      <w:rFonts w:ascii="Tahoma" w:hAnsi="Tahoma"/>
      <w:sz w:val="40"/>
    </w:rPr>
  </w:style>
  <w:style w:type="paragraph" w:styleId="Heading5">
    <w:name w:val="heading 5"/>
    <w:basedOn w:val="Normal"/>
    <w:next w:val="Normal"/>
    <w:qFormat/>
    <w:rsid w:val="001B2160"/>
    <w:pPr>
      <w:keepNext/>
      <w:spacing w:before="25" w:after="120"/>
      <w:jc w:val="center"/>
      <w:outlineLvl w:val="4"/>
    </w:pPr>
    <w:rPr>
      <w:rFonts w:ascii="Tahoma" w:hAnsi="Tahoma"/>
    </w:rPr>
  </w:style>
  <w:style w:type="paragraph" w:styleId="Heading6">
    <w:name w:val="heading 6"/>
    <w:basedOn w:val="Normal"/>
    <w:next w:val="Normal"/>
    <w:qFormat/>
    <w:rsid w:val="001B2160"/>
    <w:pPr>
      <w:keepNext/>
      <w:spacing w:before="60" w:after="40"/>
      <w:outlineLvl w:val="5"/>
    </w:pPr>
    <w:rPr>
      <w:rFonts w:ascii="Tahoma" w:hAnsi="Tahoma"/>
      <w:b/>
      <w:sz w:val="20"/>
    </w:rPr>
  </w:style>
  <w:style w:type="paragraph" w:styleId="Heading7">
    <w:name w:val="heading 7"/>
    <w:basedOn w:val="Normal"/>
    <w:next w:val="Normal"/>
    <w:qFormat/>
    <w:rsid w:val="001B2160"/>
    <w:pPr>
      <w:keepNext/>
      <w:spacing w:before="25" w:after="120"/>
      <w:outlineLvl w:val="6"/>
    </w:pPr>
    <w:rPr>
      <w:b/>
    </w:rPr>
  </w:style>
  <w:style w:type="paragraph" w:styleId="Heading8">
    <w:name w:val="heading 8"/>
    <w:basedOn w:val="Normal"/>
    <w:next w:val="Normal"/>
    <w:qFormat/>
    <w:rsid w:val="001B2160"/>
    <w:pPr>
      <w:keepNext/>
      <w:spacing w:before="360"/>
      <w:outlineLvl w:val="7"/>
    </w:pPr>
    <w:rPr>
      <w:rFonts w:ascii="Tahoma" w:hAnsi="Tahoma"/>
      <w:b/>
      <w:sz w:val="18"/>
    </w:rPr>
  </w:style>
  <w:style w:type="paragraph" w:styleId="Heading9">
    <w:name w:val="heading 9"/>
    <w:basedOn w:val="Normal"/>
    <w:next w:val="Normal"/>
    <w:qFormat/>
    <w:rsid w:val="001B2160"/>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2160"/>
    <w:pPr>
      <w:tabs>
        <w:tab w:val="center" w:pos="4153"/>
        <w:tab w:val="right" w:pos="8306"/>
      </w:tabs>
    </w:pPr>
  </w:style>
  <w:style w:type="paragraph" w:styleId="Footer">
    <w:name w:val="footer"/>
    <w:basedOn w:val="Normal"/>
    <w:semiHidden/>
    <w:rsid w:val="001B2160"/>
    <w:pPr>
      <w:tabs>
        <w:tab w:val="center" w:pos="4153"/>
        <w:tab w:val="right" w:pos="8306"/>
      </w:tabs>
    </w:pPr>
  </w:style>
  <w:style w:type="character" w:styleId="PageNumber">
    <w:name w:val="page number"/>
    <w:basedOn w:val="DefaultParagraphFont"/>
    <w:semiHidden/>
    <w:rsid w:val="001B2160"/>
  </w:style>
  <w:style w:type="paragraph" w:styleId="BodyText">
    <w:name w:val="Body Text"/>
    <w:basedOn w:val="Normal"/>
    <w:semiHidden/>
    <w:rsid w:val="001B2160"/>
    <w:pPr>
      <w:spacing w:before="25" w:after="120"/>
    </w:pPr>
  </w:style>
  <w:style w:type="paragraph" w:styleId="ListParagraph">
    <w:name w:val="List Paragraph"/>
    <w:basedOn w:val="Normal"/>
    <w:uiPriority w:val="34"/>
    <w:qFormat/>
    <w:rsid w:val="00216C0C"/>
    <w:pPr>
      <w:ind w:left="720"/>
      <w:contextualSpacing/>
    </w:pPr>
  </w:style>
  <w:style w:type="paragraph" w:styleId="BalloonText">
    <w:name w:val="Balloon Text"/>
    <w:basedOn w:val="Normal"/>
    <w:link w:val="BalloonTextChar"/>
    <w:uiPriority w:val="99"/>
    <w:semiHidden/>
    <w:unhideWhenUsed/>
    <w:rsid w:val="00A43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Word\Standard%20Templates\Executive%20&amp;%20Portfolio%20Holder%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AEE7-7203-45D5-BE06-9A1206FE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&amp; Portfolio Holder Report</Template>
  <TotalTime>1</TotalTime>
  <Pages>4</Pages>
  <Words>892</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PETITION - THE WAVERLY VIADUCT</vt:lpstr>
    </vt:vector>
  </TitlesOfParts>
  <Company>Carlisle City Council, I.T. Services</Company>
  <LinksUpToDate>false</LinksUpToDate>
  <CharactersWithSpaces>6213</CharactersWithSpaces>
  <SharedDoc>false</SharedDoc>
  <HLinks>
    <vt:vector size="6" baseType="variant">
      <vt:variant>
        <vt:i4>5832707</vt:i4>
      </vt:variant>
      <vt:variant>
        <vt:i4>-1</vt:i4>
      </vt:variant>
      <vt:variant>
        <vt:i4>1096</vt:i4>
      </vt:variant>
      <vt:variant>
        <vt:i4>1</vt:i4>
      </vt:variant>
      <vt:variant>
        <vt:lpwstr>H:\My Documents\cclogojpeg.jpg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 THE WAVERLY VIADUCT</dc:title>
  <dc:subject/>
  <dc:creator> </dc:creator>
  <cp:keywords/>
  <dc:description/>
  <cp:lastModifiedBy>RachelR</cp:lastModifiedBy>
  <cp:revision>2</cp:revision>
  <cp:lastPrinted>2010-08-23T12:50:00Z</cp:lastPrinted>
  <dcterms:created xsi:type="dcterms:W3CDTF">2010-08-23T12:51:00Z</dcterms:created>
  <dcterms:modified xsi:type="dcterms:W3CDTF">2010-08-23T12:51:00Z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ies>
</file>